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69B" w:rsidRPr="00413B89" w:rsidRDefault="00D7169B" w:rsidP="00D7169B">
      <w:pPr>
        <w:pStyle w:val="af"/>
        <w:jc w:val="center"/>
        <w:rPr>
          <w:rFonts w:hAnsi="ＭＳ ゴシック" w:cs="Times New Roman"/>
          <w:b/>
          <w:kern w:val="0"/>
          <w:sz w:val="21"/>
        </w:rPr>
      </w:pPr>
      <w:r w:rsidRPr="00413B89">
        <w:rPr>
          <w:rFonts w:hAnsi="ＭＳ ゴシック" w:cs="Times New Roman" w:hint="eastAsia"/>
          <w:b/>
          <w:kern w:val="0"/>
          <w:sz w:val="21"/>
        </w:rPr>
        <w:t>大都市近郊における高速バス路線ネットワークの構築と評価に関する研究</w:t>
      </w:r>
    </w:p>
    <w:p w:rsidR="005213EE" w:rsidRPr="00413B89" w:rsidRDefault="00660B3F" w:rsidP="00D7169B">
      <w:pPr>
        <w:jc w:val="center"/>
        <w:rPr>
          <w:rFonts w:ascii="ＭＳ ゴシック" w:eastAsia="ＭＳ ゴシック" w:hAnsi="ＭＳ ゴシック"/>
          <w:b/>
          <w:sz w:val="21"/>
          <w:szCs w:val="21"/>
        </w:rPr>
      </w:pPr>
      <w:r w:rsidRPr="00413B89">
        <w:rPr>
          <w:rFonts w:ascii="ＭＳ ゴシック" w:eastAsia="ＭＳ ゴシック" w:hAnsi="ＭＳ ゴシック" w:hint="eastAsia"/>
          <w:b/>
          <w:kern w:val="0"/>
          <w:sz w:val="21"/>
          <w:szCs w:val="21"/>
        </w:rPr>
        <w:t>－高速道路を活用したインターモーダルな地域公共交通</w:t>
      </w:r>
      <w:r w:rsidR="00803818" w:rsidRPr="00413B89">
        <w:rPr>
          <w:rFonts w:ascii="ＭＳ ゴシック" w:eastAsia="ＭＳ ゴシック" w:hAnsi="ＭＳ ゴシック" w:hint="eastAsia"/>
          <w:b/>
          <w:kern w:val="0"/>
          <w:sz w:val="21"/>
          <w:szCs w:val="21"/>
        </w:rPr>
        <w:t>計画</w:t>
      </w:r>
      <w:r w:rsidR="00D7169B" w:rsidRPr="00413B89">
        <w:rPr>
          <w:rFonts w:ascii="ＭＳ ゴシック" w:eastAsia="ＭＳ ゴシック" w:hAnsi="ＭＳ ゴシック" w:hint="eastAsia"/>
          <w:b/>
          <w:kern w:val="0"/>
          <w:sz w:val="21"/>
          <w:szCs w:val="21"/>
        </w:rPr>
        <w:t>の推進に向けて－</w:t>
      </w:r>
    </w:p>
    <w:p w:rsidR="00E63925" w:rsidRPr="00BC237B" w:rsidRDefault="00E63925" w:rsidP="00AB0363">
      <w:pPr>
        <w:jc w:val="center"/>
        <w:rPr>
          <w:bCs/>
          <w:szCs w:val="20"/>
        </w:rPr>
      </w:pPr>
    </w:p>
    <w:p w:rsidR="00D7169B" w:rsidRPr="00413B89" w:rsidRDefault="00D7169B" w:rsidP="00D7169B">
      <w:pPr>
        <w:ind w:leftChars="1147" w:left="2081" w:firstLineChars="200" w:firstLine="363"/>
        <w:rPr>
          <w:rFonts w:ascii="ＭＳ ゴシック" w:eastAsia="ＭＳ ゴシック" w:hAnsi="ＭＳ ゴシック"/>
          <w:szCs w:val="20"/>
        </w:rPr>
      </w:pPr>
      <w:r w:rsidRPr="00413B89">
        <w:rPr>
          <w:rFonts w:ascii="ＭＳ ゴシック" w:eastAsia="ＭＳ ゴシック" w:hAnsi="ＭＳ ゴシック" w:hint="eastAsia"/>
          <w:szCs w:val="20"/>
        </w:rPr>
        <w:t>奈良県</w:t>
      </w:r>
      <w:r w:rsidR="00BC237B" w:rsidRPr="00413B89">
        <w:rPr>
          <w:rFonts w:ascii="ＭＳ ゴシック" w:eastAsia="ＭＳ ゴシック" w:hAnsi="ＭＳ ゴシック" w:hint="eastAsia"/>
          <w:szCs w:val="20"/>
        </w:rPr>
        <w:t xml:space="preserve">　　　　　　　　　　　　</w:t>
      </w:r>
      <w:r w:rsidRPr="00413B89">
        <w:rPr>
          <w:rFonts w:ascii="ＭＳ ゴシック" w:eastAsia="ＭＳ ゴシック" w:hAnsi="ＭＳ ゴシック" w:hint="eastAsia"/>
          <w:szCs w:val="20"/>
        </w:rPr>
        <w:t xml:space="preserve">　　白柳　博章</w:t>
      </w:r>
      <w:r w:rsidRPr="00413B89">
        <w:rPr>
          <w:rFonts w:ascii="ＭＳ ゴシック" w:eastAsia="ＭＳ ゴシック" w:hAnsi="ＭＳ ゴシック" w:hint="eastAsia"/>
          <w:szCs w:val="20"/>
          <w:vertAlign w:val="superscript"/>
        </w:rPr>
        <w:t>※</w:t>
      </w:r>
    </w:p>
    <w:p w:rsidR="00E63925" w:rsidRDefault="00D7169B" w:rsidP="00D7169B">
      <w:pPr>
        <w:ind w:left="1604" w:firstLine="840"/>
        <w:jc w:val="left"/>
      </w:pPr>
      <w:r w:rsidRPr="00413B89">
        <w:rPr>
          <w:rFonts w:ascii="ＭＳ ゴシック" w:eastAsia="ＭＳ ゴシック" w:hAnsi="ＭＳ ゴシック"/>
          <w:kern w:val="0"/>
          <w:szCs w:val="20"/>
        </w:rPr>
        <w:t>摂南大学</w:t>
      </w:r>
      <w:r w:rsidRPr="00413B89">
        <w:rPr>
          <w:rFonts w:ascii="ＭＳ ゴシック" w:eastAsia="ＭＳ ゴシック" w:hAnsi="ＭＳ ゴシック" w:hint="eastAsia"/>
          <w:kern w:val="0"/>
          <w:szCs w:val="20"/>
        </w:rPr>
        <w:t xml:space="preserve">理工学部都市環境工学科　　</w:t>
      </w:r>
      <w:r w:rsidRPr="00413B89">
        <w:rPr>
          <w:rFonts w:ascii="ＭＳ ゴシック" w:eastAsia="ＭＳ ゴシック" w:hAnsi="ＭＳ ゴシック" w:hint="eastAsia"/>
          <w:szCs w:val="20"/>
        </w:rPr>
        <w:t>北村　幸定</w:t>
      </w:r>
    </w:p>
    <w:p w:rsidR="00E63925" w:rsidRDefault="00E63925" w:rsidP="004510E8">
      <w:pPr>
        <w:ind w:leftChars="1037" w:left="1881"/>
        <w:jc w:val="left"/>
        <w:rPr>
          <w:rFonts w:eastAsia="ＭＳ Ｐゴシック"/>
          <w:sz w:val="24"/>
        </w:rPr>
      </w:pPr>
    </w:p>
    <w:p w:rsidR="00E63925" w:rsidRPr="001B582E" w:rsidRDefault="001B582E" w:rsidP="001B582E">
      <w:pPr>
        <w:pStyle w:val="a3"/>
        <w:tabs>
          <w:tab w:val="clear" w:pos="4252"/>
          <w:tab w:val="clear" w:pos="8504"/>
        </w:tabs>
        <w:snapToGrid/>
        <w:rPr>
          <w:rFonts w:asciiTheme="majorEastAsia" w:eastAsiaTheme="majorEastAsia" w:hAnsiTheme="majorEastAsia"/>
          <w:b/>
          <w:bCs/>
        </w:rPr>
      </w:pPr>
      <w:r>
        <w:rPr>
          <w:rFonts w:asciiTheme="majorEastAsia" w:eastAsiaTheme="majorEastAsia" w:hAnsiTheme="majorEastAsia" w:hint="eastAsia"/>
          <w:b/>
          <w:bCs/>
        </w:rPr>
        <w:t>１．</w:t>
      </w:r>
      <w:r w:rsidR="00E63925" w:rsidRPr="001B582E">
        <w:rPr>
          <w:rFonts w:asciiTheme="majorEastAsia" w:eastAsiaTheme="majorEastAsia" w:hAnsiTheme="majorEastAsia" w:hint="eastAsia"/>
          <w:b/>
          <w:bCs/>
        </w:rPr>
        <w:t>はじめに</w:t>
      </w:r>
    </w:p>
    <w:p w:rsidR="009D5D97" w:rsidRDefault="009D5D97" w:rsidP="00413B89">
      <w:pPr>
        <w:pStyle w:val="a3"/>
        <w:tabs>
          <w:tab w:val="clear" w:pos="4252"/>
          <w:tab w:val="clear" w:pos="8504"/>
        </w:tabs>
        <w:snapToGrid/>
        <w:ind w:firstLine="181"/>
        <w:rPr>
          <w:rFonts w:ascii="ＭＳ 明朝" w:eastAsia="ＭＳ 明朝" w:hAnsi="ＭＳ 明朝"/>
          <w:szCs w:val="21"/>
        </w:rPr>
      </w:pPr>
      <w:r w:rsidRPr="007B6A9B">
        <w:rPr>
          <w:rFonts w:ascii="ＭＳ 明朝" w:eastAsia="ＭＳ 明朝" w:hAnsi="ＭＳ 明朝" w:hint="eastAsia"/>
        </w:rPr>
        <w:t>近年，環境問題の深刻化等に伴い，国民の交通行動に対する意識改革が求められているが，公共交通インフラが</w:t>
      </w:r>
      <w:r>
        <w:rPr>
          <w:rFonts w:ascii="ＭＳ 明朝" w:eastAsia="ＭＳ 明朝" w:hAnsi="ＭＳ 明朝" w:hint="eastAsia"/>
        </w:rPr>
        <w:t>比較的</w:t>
      </w:r>
      <w:r w:rsidRPr="007B6A9B">
        <w:rPr>
          <w:rFonts w:ascii="ＭＳ 明朝" w:eastAsia="ＭＳ 明朝" w:hAnsi="ＭＳ 明朝" w:hint="eastAsia"/>
        </w:rPr>
        <w:t>充実している日本においても，自動車偏重を是正する流れは遅々として進んで</w:t>
      </w:r>
      <w:r>
        <w:rPr>
          <w:rFonts w:ascii="ＭＳ 明朝" w:eastAsia="ＭＳ 明朝" w:hAnsi="ＭＳ 明朝" w:hint="eastAsia"/>
        </w:rPr>
        <w:t>おらず，自動車交通の増加とともに公共交通が衰退している事例も多い</w:t>
      </w:r>
      <w:r w:rsidR="004375A5" w:rsidRPr="00413B89">
        <w:rPr>
          <w:rFonts w:asciiTheme="minorEastAsia" w:eastAsiaTheme="minorEastAsia" w:hAnsiTheme="minorEastAsia" w:hint="eastAsia"/>
          <w:vertAlign w:val="superscript"/>
        </w:rPr>
        <w:t>1)</w:t>
      </w:r>
      <w:r w:rsidRPr="007B6A9B">
        <w:rPr>
          <w:rFonts w:ascii="ＭＳ 明朝" w:eastAsia="ＭＳ 明朝" w:hAnsi="ＭＳ 明朝" w:hint="eastAsia"/>
        </w:rPr>
        <w:t>．これは，</w:t>
      </w:r>
      <w:r w:rsidRPr="007B6A9B">
        <w:rPr>
          <w:rFonts w:ascii="ＭＳ 明朝" w:eastAsia="ＭＳ 明朝" w:hAnsi="ＭＳ 明朝" w:hint="eastAsia"/>
          <w:szCs w:val="21"/>
        </w:rPr>
        <w:t>地方自治体が公共交通の整備・運営主体となっている欧州とは異なり，鉄道事業者，バス事業者，地方自治体等の関係機関が多岐にわたり，都市政策，交通政策及び交通事業の連携が十分に図れていないことにその一因がある．</w:t>
      </w:r>
      <w:r>
        <w:rPr>
          <w:rFonts w:ascii="ＭＳ 明朝" w:eastAsia="ＭＳ 明朝" w:hAnsi="ＭＳ 明朝" w:hint="eastAsia"/>
          <w:szCs w:val="21"/>
        </w:rPr>
        <w:t>そして</w:t>
      </w:r>
      <w:r w:rsidRPr="007B6A9B">
        <w:rPr>
          <w:rFonts w:ascii="ＭＳ 明朝" w:eastAsia="ＭＳ 明朝" w:hAnsi="ＭＳ 明朝" w:hint="eastAsia"/>
          <w:szCs w:val="21"/>
        </w:rPr>
        <w:t>，鉄道</w:t>
      </w:r>
      <w:r w:rsidRPr="007B6A9B">
        <w:rPr>
          <w:rFonts w:ascii="ＭＳ 明朝" w:eastAsia="ＭＳ 明朝" w:hAnsi="ＭＳ 明朝" w:hint="eastAsia"/>
        </w:rPr>
        <w:t>や高速道路網が整備された</w:t>
      </w:r>
      <w:r>
        <w:rPr>
          <w:rFonts w:ascii="ＭＳ 明朝" w:eastAsia="ＭＳ 明朝" w:hAnsi="ＭＳ 明朝" w:hint="eastAsia"/>
        </w:rPr>
        <w:t>地域</w:t>
      </w:r>
      <w:r w:rsidRPr="007B6A9B">
        <w:rPr>
          <w:rFonts w:ascii="ＭＳ 明朝" w:eastAsia="ＭＳ 明朝" w:hAnsi="ＭＳ 明朝" w:hint="eastAsia"/>
        </w:rPr>
        <w:t>においても，異なる交通手段同士の接続性があまり考慮されていないため，人々が行き先や目的に応じて適切に交通手段を選択できる状況になっておらず，特に，</w:t>
      </w:r>
      <w:r w:rsidRPr="007B6A9B">
        <w:rPr>
          <w:rFonts w:ascii="ＭＳ 明朝" w:eastAsia="ＭＳ 明朝" w:hAnsi="ＭＳ 明朝"/>
        </w:rPr>
        <w:t>高速道路と鉄道</w:t>
      </w:r>
      <w:r w:rsidRPr="007B6A9B">
        <w:rPr>
          <w:rFonts w:ascii="ＭＳ 明朝" w:eastAsia="ＭＳ 明朝" w:hAnsi="ＭＳ 明朝" w:hint="eastAsia"/>
        </w:rPr>
        <w:t>路線</w:t>
      </w:r>
      <w:r w:rsidRPr="007B6A9B">
        <w:rPr>
          <w:rFonts w:ascii="ＭＳ 明朝" w:eastAsia="ＭＳ 明朝" w:hAnsi="ＭＳ 明朝"/>
        </w:rPr>
        <w:t>の結節</w:t>
      </w:r>
      <w:r w:rsidRPr="007B6A9B">
        <w:rPr>
          <w:rFonts w:ascii="ＭＳ 明朝" w:eastAsia="ＭＳ 明朝" w:hAnsi="ＭＳ 明朝" w:hint="eastAsia"/>
        </w:rPr>
        <w:t>による</w:t>
      </w:r>
      <w:r w:rsidRPr="007B6A9B">
        <w:rPr>
          <w:rFonts w:ascii="ＭＳ 明朝" w:eastAsia="ＭＳ 明朝" w:hAnsi="ＭＳ 明朝"/>
        </w:rPr>
        <w:t>接続性・連続性</w:t>
      </w:r>
      <w:r w:rsidRPr="007B6A9B">
        <w:rPr>
          <w:rFonts w:ascii="ＭＳ 明朝" w:eastAsia="ＭＳ 明朝" w:hAnsi="ＭＳ 明朝" w:hint="eastAsia"/>
        </w:rPr>
        <w:t>についてはほとんど</w:t>
      </w:r>
      <w:r>
        <w:rPr>
          <w:rFonts w:ascii="ＭＳ 明朝" w:eastAsia="ＭＳ 明朝" w:hAnsi="ＭＳ 明朝" w:hint="eastAsia"/>
        </w:rPr>
        <w:t>配慮</w:t>
      </w:r>
      <w:r w:rsidRPr="007B6A9B">
        <w:rPr>
          <w:rFonts w:ascii="ＭＳ 明朝" w:eastAsia="ＭＳ 明朝" w:hAnsi="ＭＳ 明朝" w:hint="eastAsia"/>
        </w:rPr>
        <w:t>されていない</w:t>
      </w:r>
      <w:r w:rsidR="00413B89">
        <w:rPr>
          <w:rFonts w:ascii="ＭＳ 明朝" w:eastAsia="ＭＳ 明朝" w:hAnsi="ＭＳ 明朝" w:hint="eastAsia"/>
        </w:rPr>
        <w:t>のが実情である</w:t>
      </w:r>
      <w:r w:rsidRPr="00413B89">
        <w:rPr>
          <w:rFonts w:asciiTheme="minorEastAsia" w:eastAsiaTheme="minorEastAsia" w:hAnsiTheme="minorEastAsia" w:hint="eastAsia"/>
          <w:vertAlign w:val="superscript"/>
        </w:rPr>
        <w:t>2)</w:t>
      </w:r>
      <w:r w:rsidRPr="007B6A9B">
        <w:rPr>
          <w:rFonts w:ascii="ＭＳ 明朝" w:eastAsia="ＭＳ 明朝" w:hAnsi="ＭＳ 明朝" w:hint="eastAsia"/>
        </w:rPr>
        <w:t>．</w:t>
      </w:r>
      <w:r w:rsidR="004375A5" w:rsidRPr="00870DF9">
        <w:rPr>
          <w:rFonts w:ascii="ＭＳ 明朝" w:eastAsia="ＭＳ 明朝" w:hAnsi="ＭＳ 明朝"/>
        </w:rPr>
        <w:t xml:space="preserve"> </w:t>
      </w:r>
      <w:r w:rsidRPr="00E708E6">
        <w:rPr>
          <w:rFonts w:ascii="ＭＳ 明朝" w:eastAsia="ＭＳ 明朝" w:hAnsi="ＭＳ 明朝" w:hint="eastAsia"/>
          <w:szCs w:val="21"/>
        </w:rPr>
        <w:t>さらに，公共交通の整備・運営が民間主導で行われ，個々の交通事業者の採算性・効率性が優先されたために，地方自治体ならびに住民が</w:t>
      </w:r>
      <w:r w:rsidR="00413B89">
        <w:rPr>
          <w:rFonts w:ascii="ＭＳ 明朝" w:eastAsia="ＭＳ 明朝" w:hAnsi="ＭＳ 明朝" w:hint="eastAsia"/>
          <w:szCs w:val="21"/>
        </w:rPr>
        <w:t>望む</w:t>
      </w:r>
      <w:r w:rsidRPr="00E708E6">
        <w:rPr>
          <w:rFonts w:ascii="ＭＳ 明朝" w:eastAsia="ＭＳ 明朝" w:hAnsi="ＭＳ 明朝" w:hint="eastAsia"/>
          <w:szCs w:val="21"/>
        </w:rPr>
        <w:t>地域全体の交通システム形成</w:t>
      </w:r>
      <w:r>
        <w:rPr>
          <w:rFonts w:ascii="ＭＳ 明朝" w:eastAsia="ＭＳ 明朝" w:hAnsi="ＭＳ 明朝" w:hint="eastAsia"/>
          <w:szCs w:val="21"/>
        </w:rPr>
        <w:t>のための</w:t>
      </w:r>
      <w:r w:rsidRPr="00E708E6">
        <w:rPr>
          <w:rFonts w:ascii="ＭＳ 明朝" w:eastAsia="ＭＳ 明朝" w:hAnsi="ＭＳ 明朝" w:hint="eastAsia"/>
          <w:szCs w:val="21"/>
        </w:rPr>
        <w:t>交通施策</w:t>
      </w:r>
      <w:r>
        <w:rPr>
          <w:rFonts w:ascii="ＭＳ 明朝" w:eastAsia="ＭＳ 明朝" w:hAnsi="ＭＳ 明朝" w:hint="eastAsia"/>
          <w:szCs w:val="21"/>
        </w:rPr>
        <w:t>計画</w:t>
      </w:r>
      <w:r w:rsidR="00413B89">
        <w:rPr>
          <w:rFonts w:ascii="ＭＳ 明朝" w:eastAsia="ＭＳ 明朝" w:hAnsi="ＭＳ 明朝" w:hint="eastAsia"/>
          <w:szCs w:val="21"/>
        </w:rPr>
        <w:t>策定</w:t>
      </w:r>
      <w:r w:rsidRPr="00E708E6">
        <w:rPr>
          <w:rFonts w:ascii="ＭＳ 明朝" w:eastAsia="ＭＳ 明朝" w:hAnsi="ＭＳ 明朝" w:hint="eastAsia"/>
          <w:szCs w:val="21"/>
        </w:rPr>
        <w:t>に参画する意識が希薄となる要因となっている．そして，近年の人口減少や少子高齢化の進展に伴い，交通事業者単独で積極的な将来展望が描けず，財政制約や採算性の観点から投資に見合う効果が得られるかどうかの見通し</w:t>
      </w:r>
      <w:r w:rsidR="00413B89">
        <w:rPr>
          <w:rFonts w:ascii="ＭＳ 明朝" w:eastAsia="ＭＳ 明朝" w:hAnsi="ＭＳ 明朝" w:hint="eastAsia"/>
          <w:szCs w:val="21"/>
        </w:rPr>
        <w:t>も立たない</w:t>
      </w:r>
      <w:r w:rsidRPr="00E708E6">
        <w:rPr>
          <w:rFonts w:ascii="ＭＳ 明朝" w:eastAsia="ＭＳ 明朝" w:hAnsi="ＭＳ 明朝" w:hint="eastAsia"/>
          <w:szCs w:val="21"/>
        </w:rPr>
        <w:t>ため，計画・事業に関する調整や費用負担に関する合意形成が進まず，関係機関の調整がより困難になってきている．</w:t>
      </w:r>
    </w:p>
    <w:p w:rsidR="00660B3F" w:rsidRDefault="00962F58" w:rsidP="009D5D97">
      <w:pPr>
        <w:pStyle w:val="a3"/>
        <w:tabs>
          <w:tab w:val="clear" w:pos="4252"/>
          <w:tab w:val="clear" w:pos="8504"/>
        </w:tabs>
        <w:snapToGrid/>
        <w:ind w:firstLine="183"/>
        <w:rPr>
          <w:rFonts w:ascii="ＭＳ 明朝" w:eastAsia="ＭＳ 明朝" w:hAnsi="ＭＳ 明朝"/>
          <w:szCs w:val="21"/>
        </w:rPr>
      </w:pPr>
      <w:r>
        <w:rPr>
          <w:rFonts w:ascii="ＭＳ 明朝" w:eastAsia="ＭＳ 明朝" w:hAnsi="ＭＳ 明朝" w:hint="eastAsia"/>
          <w:szCs w:val="21"/>
        </w:rPr>
        <w:t>それゆえに，今後</w:t>
      </w:r>
      <w:r w:rsidR="00803818">
        <w:rPr>
          <w:rFonts w:ascii="ＭＳ 明朝" w:eastAsia="ＭＳ 明朝" w:hAnsi="ＭＳ 明朝" w:hint="eastAsia"/>
          <w:szCs w:val="21"/>
        </w:rPr>
        <w:t>，</w:t>
      </w:r>
      <w:r>
        <w:rPr>
          <w:rFonts w:ascii="ＭＳ 明朝" w:eastAsia="ＭＳ 明朝" w:hAnsi="ＭＳ 明朝" w:hint="eastAsia"/>
          <w:szCs w:val="21"/>
        </w:rPr>
        <w:t>交通基盤</w:t>
      </w:r>
      <w:r w:rsidR="00803818">
        <w:rPr>
          <w:rFonts w:ascii="ＭＳ 明朝" w:eastAsia="ＭＳ 明朝" w:hAnsi="ＭＳ 明朝" w:hint="eastAsia"/>
          <w:szCs w:val="21"/>
        </w:rPr>
        <w:t>を</w:t>
      </w:r>
      <w:r>
        <w:rPr>
          <w:rFonts w:ascii="ＭＳ 明朝" w:eastAsia="ＭＳ 明朝" w:hAnsi="ＭＳ 明朝" w:hint="eastAsia"/>
          <w:szCs w:val="21"/>
        </w:rPr>
        <w:t>整備</w:t>
      </w:r>
      <w:r w:rsidR="00803818">
        <w:rPr>
          <w:rFonts w:ascii="ＭＳ 明朝" w:eastAsia="ＭＳ 明朝" w:hAnsi="ＭＳ 明朝" w:hint="eastAsia"/>
          <w:szCs w:val="21"/>
        </w:rPr>
        <w:t>する</w:t>
      </w:r>
      <w:r>
        <w:rPr>
          <w:rFonts w:ascii="ＭＳ 明朝" w:eastAsia="ＭＳ 明朝" w:hAnsi="ＭＳ 明朝" w:hint="eastAsia"/>
          <w:szCs w:val="21"/>
        </w:rPr>
        <w:t>に</w:t>
      </w:r>
      <w:r w:rsidR="00803818">
        <w:rPr>
          <w:rFonts w:ascii="ＭＳ 明朝" w:eastAsia="ＭＳ 明朝" w:hAnsi="ＭＳ 明朝" w:hint="eastAsia"/>
          <w:szCs w:val="21"/>
        </w:rPr>
        <w:t>あた</w:t>
      </w:r>
      <w:r w:rsidR="00D100ED">
        <w:rPr>
          <w:rFonts w:ascii="ＭＳ 明朝" w:eastAsia="ＭＳ 明朝" w:hAnsi="ＭＳ 明朝" w:hint="eastAsia"/>
          <w:szCs w:val="21"/>
        </w:rPr>
        <w:t>っては</w:t>
      </w:r>
      <w:r>
        <w:rPr>
          <w:rFonts w:ascii="ＭＳ 明朝" w:eastAsia="ＭＳ 明朝" w:hAnsi="ＭＳ 明朝" w:hint="eastAsia"/>
          <w:szCs w:val="21"/>
        </w:rPr>
        <w:t>，人々のモビリティを向上もしくは確保した上で，環境への負荷を抑制しつつ，既存の交通基盤を最大限に有効活用すること</w:t>
      </w:r>
      <w:r w:rsidR="00413B89">
        <w:rPr>
          <w:rFonts w:ascii="ＭＳ 明朝" w:eastAsia="ＭＳ 明朝" w:hAnsi="ＭＳ 明朝" w:hint="eastAsia"/>
          <w:szCs w:val="21"/>
        </w:rPr>
        <w:t>や</w:t>
      </w:r>
      <w:r w:rsidR="00803818">
        <w:rPr>
          <w:rFonts w:ascii="ＭＳ 明朝" w:eastAsia="ＭＳ 明朝" w:hAnsi="ＭＳ 明朝" w:hint="eastAsia"/>
          <w:szCs w:val="21"/>
        </w:rPr>
        <w:t>，多様な交通手段同士の結節点での</w:t>
      </w:r>
      <w:r w:rsidR="00803818" w:rsidRPr="007B6A9B">
        <w:rPr>
          <w:rFonts w:ascii="ＭＳ 明朝" w:eastAsia="ＭＳ 明朝" w:hAnsi="ＭＳ 明朝"/>
        </w:rPr>
        <w:t>接続性・連続性</w:t>
      </w:r>
      <w:r w:rsidR="00803818">
        <w:rPr>
          <w:rFonts w:ascii="ＭＳ 明朝" w:eastAsia="ＭＳ 明朝" w:hAnsi="ＭＳ 明朝" w:hint="eastAsia"/>
        </w:rPr>
        <w:t>を確保するといったインターモーダルな地域公共交通計画</w:t>
      </w:r>
      <w:r w:rsidR="00413B89">
        <w:rPr>
          <w:rFonts w:ascii="ＭＳ 明朝" w:eastAsia="ＭＳ 明朝" w:hAnsi="ＭＳ 明朝" w:hint="eastAsia"/>
        </w:rPr>
        <w:t>の</w:t>
      </w:r>
      <w:r w:rsidR="00803818">
        <w:rPr>
          <w:rFonts w:ascii="ＭＳ 明朝" w:eastAsia="ＭＳ 明朝" w:hAnsi="ＭＳ 明朝" w:hint="eastAsia"/>
        </w:rPr>
        <w:t>推進が求められる</w:t>
      </w:r>
      <w:r>
        <w:rPr>
          <w:rFonts w:ascii="ＭＳ 明朝" w:eastAsia="ＭＳ 明朝" w:hAnsi="ＭＳ 明朝" w:hint="eastAsia"/>
          <w:szCs w:val="21"/>
        </w:rPr>
        <w:t>．そのためには，地域の実情やニーズを的確に把握した上で，単一の交通機関だけでなく複数の交通機関の特性を活かし，広域的かつ総合的な視点から</w:t>
      </w:r>
      <w:r w:rsidR="00660B3F" w:rsidRPr="007E1C57">
        <w:rPr>
          <w:rFonts w:ascii="ＭＳ 明朝" w:eastAsia="ＭＳ 明朝" w:hAnsi="ＭＳ 明朝" w:hint="eastAsia"/>
          <w:szCs w:val="21"/>
        </w:rPr>
        <w:t>地域公共交通</w:t>
      </w:r>
      <w:r>
        <w:rPr>
          <w:rFonts w:ascii="ＭＳ 明朝" w:eastAsia="ＭＳ 明朝" w:hAnsi="ＭＳ 明朝" w:hint="eastAsia"/>
          <w:szCs w:val="21"/>
        </w:rPr>
        <w:t>のあり方を考える必要がある．</w:t>
      </w:r>
      <w:r w:rsidR="00803818">
        <w:rPr>
          <w:rFonts w:ascii="ＭＳ 明朝" w:eastAsia="ＭＳ 明朝" w:hAnsi="ＭＳ 明朝" w:hint="eastAsia"/>
          <w:szCs w:val="21"/>
        </w:rPr>
        <w:t>また，</w:t>
      </w:r>
      <w:r w:rsidR="009D5D97" w:rsidRPr="007E1C57">
        <w:rPr>
          <w:rFonts w:ascii="ＭＳ 明朝" w:eastAsia="ＭＳ 明朝" w:hAnsi="ＭＳ 明朝" w:hint="eastAsia"/>
          <w:szCs w:val="21"/>
        </w:rPr>
        <w:t>インターモーダルな地域公共交通計画を作成するにあたっては，住民，関係者などの対象範囲を明確にし，その必要性と課題を共有した上で，多岐にわたる関係者に計画・事業調整や費用負担に関する合意形成の推進をはかりつつ計画案</w:t>
      </w:r>
      <w:r w:rsidR="009D5D97">
        <w:rPr>
          <w:rFonts w:ascii="ＭＳ 明朝" w:eastAsia="ＭＳ 明朝" w:hAnsi="ＭＳ 明朝" w:hint="eastAsia"/>
          <w:szCs w:val="21"/>
        </w:rPr>
        <w:t>を調整・</w:t>
      </w:r>
      <w:r w:rsidR="009D5D97" w:rsidRPr="007E1C57">
        <w:rPr>
          <w:rFonts w:ascii="ＭＳ 明朝" w:eastAsia="ＭＳ 明朝" w:hAnsi="ＭＳ 明朝" w:hint="eastAsia"/>
          <w:szCs w:val="21"/>
        </w:rPr>
        <w:t>決定</w:t>
      </w:r>
      <w:r w:rsidR="009D5D97">
        <w:rPr>
          <w:rFonts w:ascii="ＭＳ 明朝" w:eastAsia="ＭＳ 明朝" w:hAnsi="ＭＳ 明朝" w:hint="eastAsia"/>
          <w:szCs w:val="21"/>
        </w:rPr>
        <w:t>する</w:t>
      </w:r>
      <w:r w:rsidR="00660B3F">
        <w:rPr>
          <w:rFonts w:ascii="ＭＳ 明朝" w:eastAsia="ＭＳ 明朝" w:hAnsi="ＭＳ 明朝" w:hint="eastAsia"/>
          <w:szCs w:val="21"/>
        </w:rPr>
        <w:t>ことが求められる</w:t>
      </w:r>
      <w:r w:rsidR="009D5D97" w:rsidRPr="007E1C57">
        <w:rPr>
          <w:rFonts w:ascii="ＭＳ 明朝" w:eastAsia="ＭＳ 明朝" w:hAnsi="ＭＳ 明朝" w:hint="eastAsia"/>
          <w:szCs w:val="21"/>
        </w:rPr>
        <w:t>．</w:t>
      </w:r>
      <w:r w:rsidR="00803818">
        <w:rPr>
          <w:rFonts w:ascii="ＭＳ 明朝" w:eastAsia="ＭＳ 明朝" w:hAnsi="ＭＳ 明朝" w:hint="eastAsia"/>
          <w:szCs w:val="21"/>
        </w:rPr>
        <w:t>また，地域づくりと一体となって，</w:t>
      </w:r>
      <w:r w:rsidR="00660B3F">
        <w:rPr>
          <w:rFonts w:ascii="ＭＳ 明朝" w:eastAsia="ＭＳ 明朝" w:hAnsi="ＭＳ 明朝" w:hint="eastAsia"/>
          <w:szCs w:val="21"/>
        </w:rPr>
        <w:t>多様な主体の参画・協働により</w:t>
      </w:r>
      <w:r w:rsidR="00803818">
        <w:rPr>
          <w:rFonts w:ascii="ＭＳ 明朝" w:eastAsia="ＭＳ 明朝" w:hAnsi="ＭＳ 明朝" w:hint="eastAsia"/>
          <w:szCs w:val="21"/>
        </w:rPr>
        <w:t>，</w:t>
      </w:r>
      <w:r w:rsidR="00660B3F">
        <w:rPr>
          <w:rFonts w:ascii="ＭＳ 明朝" w:eastAsia="ＭＳ 明朝" w:hAnsi="ＭＳ 明朝" w:hint="eastAsia"/>
          <w:szCs w:val="21"/>
        </w:rPr>
        <w:t>人々の交通に対する意識の転換</w:t>
      </w:r>
      <w:r w:rsidR="00803818">
        <w:rPr>
          <w:rFonts w:ascii="ＭＳ 明朝" w:eastAsia="ＭＳ 明朝" w:hAnsi="ＭＳ 明朝" w:hint="eastAsia"/>
          <w:szCs w:val="21"/>
        </w:rPr>
        <w:t>を</w:t>
      </w:r>
      <w:r w:rsidR="00413B89">
        <w:rPr>
          <w:rFonts w:ascii="ＭＳ 明朝" w:eastAsia="ＭＳ 明朝" w:hAnsi="ＭＳ 明朝" w:hint="eastAsia"/>
          <w:szCs w:val="21"/>
        </w:rPr>
        <w:t>促す</w:t>
      </w:r>
      <w:r w:rsidR="00803818">
        <w:rPr>
          <w:rFonts w:ascii="ＭＳ 明朝" w:eastAsia="ＭＳ 明朝" w:hAnsi="ＭＳ 明朝" w:hint="eastAsia"/>
          <w:szCs w:val="21"/>
        </w:rPr>
        <w:t>必要がある</w:t>
      </w:r>
      <w:r w:rsidR="00441E7F" w:rsidRPr="00413B89">
        <w:rPr>
          <w:rFonts w:asciiTheme="minorEastAsia" w:eastAsiaTheme="minorEastAsia" w:hAnsiTheme="minorEastAsia" w:hint="eastAsia"/>
          <w:vertAlign w:val="superscript"/>
        </w:rPr>
        <w:t>３)</w:t>
      </w:r>
      <w:r w:rsidR="00E2436A" w:rsidRPr="00413B89">
        <w:rPr>
          <w:rFonts w:asciiTheme="minorEastAsia" w:eastAsiaTheme="minorEastAsia" w:hAnsiTheme="minorEastAsia" w:hint="eastAsia"/>
          <w:vertAlign w:val="superscript"/>
        </w:rPr>
        <w:t>4)</w:t>
      </w:r>
      <w:r w:rsidR="00660B3F">
        <w:rPr>
          <w:rFonts w:ascii="ＭＳ 明朝" w:eastAsia="ＭＳ 明朝" w:hAnsi="ＭＳ 明朝" w:hint="eastAsia"/>
          <w:szCs w:val="21"/>
        </w:rPr>
        <w:t>．</w:t>
      </w:r>
    </w:p>
    <w:p w:rsidR="009D5D97" w:rsidRDefault="009D5D97" w:rsidP="009D5D97">
      <w:pPr>
        <w:ind w:firstLineChars="100" w:firstLine="181"/>
        <w:rPr>
          <w:rFonts w:ascii="ＭＳ 明朝" w:hAnsi="ＭＳ 明朝"/>
        </w:rPr>
      </w:pPr>
      <w:r w:rsidRPr="00B94C93">
        <w:rPr>
          <w:rFonts w:ascii="ＭＳ 明朝" w:hAnsi="ＭＳ 明朝" w:hint="eastAsia"/>
          <w:szCs w:val="21"/>
        </w:rPr>
        <w:t>そこで，本研究では，</w:t>
      </w:r>
      <w:r w:rsidR="002C4420">
        <w:rPr>
          <w:rFonts w:ascii="ＭＳ 明朝" w:hAnsi="ＭＳ 明朝" w:hint="eastAsia"/>
          <w:szCs w:val="21"/>
        </w:rPr>
        <w:t>大</w:t>
      </w:r>
      <w:r w:rsidRPr="00B94C93">
        <w:rPr>
          <w:rFonts w:ascii="ＭＳ 明朝" w:hAnsi="ＭＳ 明朝" w:hint="eastAsia"/>
          <w:szCs w:val="21"/>
        </w:rPr>
        <w:t>都市近郊に</w:t>
      </w:r>
      <w:r w:rsidR="002C4420">
        <w:rPr>
          <w:rFonts w:ascii="ＭＳ 明朝" w:hAnsi="ＭＳ 明朝" w:hint="eastAsia"/>
          <w:szCs w:val="21"/>
        </w:rPr>
        <w:t>位置する</w:t>
      </w:r>
      <w:r w:rsidR="002C4420" w:rsidRPr="00B94C93">
        <w:rPr>
          <w:rFonts w:ascii="ＭＳ 明朝" w:hAnsi="ＭＳ 明朝" w:hint="eastAsia"/>
          <w:szCs w:val="21"/>
        </w:rPr>
        <w:t>京都府</w:t>
      </w:r>
      <w:r w:rsidRPr="00B94C93">
        <w:rPr>
          <w:rFonts w:ascii="ＭＳ 明朝" w:hAnsi="ＭＳ 明朝" w:hint="eastAsia"/>
          <w:szCs w:val="21"/>
        </w:rPr>
        <w:t>亀岡市を対象地域として，</w:t>
      </w:r>
      <w:r w:rsidR="002C4420">
        <w:rPr>
          <w:rFonts w:ascii="ＭＳ 明朝" w:hAnsi="ＭＳ 明朝" w:hint="eastAsia"/>
          <w:szCs w:val="21"/>
        </w:rPr>
        <w:t>高速道路を活用した</w:t>
      </w:r>
      <w:r w:rsidR="00413B89">
        <w:rPr>
          <w:rFonts w:ascii="ＭＳ 明朝" w:hAnsi="ＭＳ 明朝" w:hint="eastAsia"/>
          <w:szCs w:val="21"/>
        </w:rPr>
        <w:t>インターモーダルな地域公共交通計画を策定するにあたって</w:t>
      </w:r>
      <w:r w:rsidRPr="00B94C93">
        <w:rPr>
          <w:rFonts w:ascii="ＭＳ 明朝" w:hAnsi="ＭＳ 明朝" w:hint="eastAsia"/>
          <w:szCs w:val="21"/>
        </w:rPr>
        <w:t>交通施策の定量的な評価ならびに計画案</w:t>
      </w:r>
      <w:r>
        <w:rPr>
          <w:rFonts w:ascii="ＭＳ 明朝" w:hAnsi="ＭＳ 明朝" w:hint="eastAsia"/>
          <w:szCs w:val="21"/>
        </w:rPr>
        <w:t>策定の方向性を示す</w:t>
      </w:r>
      <w:r w:rsidRPr="00B94C93">
        <w:rPr>
          <w:rFonts w:ascii="ＭＳ 明朝" w:hAnsi="ＭＳ 明朝" w:hint="eastAsia"/>
          <w:szCs w:val="21"/>
        </w:rPr>
        <w:t>．具体的には，</w:t>
      </w:r>
      <w:r w:rsidR="00213007">
        <w:rPr>
          <w:rFonts w:ascii="ＭＳ 明朝" w:hAnsi="ＭＳ 明朝" w:hint="eastAsia"/>
          <w:szCs w:val="21"/>
        </w:rPr>
        <w:t>第２章に</w:t>
      </w:r>
      <w:r w:rsidR="00413B89">
        <w:rPr>
          <w:rFonts w:ascii="ＭＳ 明朝" w:hAnsi="ＭＳ 明朝" w:hint="eastAsia"/>
          <w:szCs w:val="21"/>
        </w:rPr>
        <w:t>おい</w:t>
      </w:r>
      <w:r w:rsidR="00213007">
        <w:rPr>
          <w:rFonts w:ascii="ＭＳ 明朝" w:hAnsi="ＭＳ 明朝" w:hint="eastAsia"/>
          <w:szCs w:val="21"/>
        </w:rPr>
        <w:t>て，亀岡市周辺ならびに亀岡市内での交通状況</w:t>
      </w:r>
      <w:r w:rsidR="00413B89">
        <w:rPr>
          <w:rFonts w:ascii="ＭＳ 明朝" w:hAnsi="ＭＳ 明朝" w:hint="eastAsia"/>
          <w:szCs w:val="21"/>
        </w:rPr>
        <w:t>を</w:t>
      </w:r>
      <w:r w:rsidR="00213007">
        <w:rPr>
          <w:rFonts w:ascii="ＭＳ 明朝" w:hAnsi="ＭＳ 明朝" w:hint="eastAsia"/>
          <w:szCs w:val="21"/>
        </w:rPr>
        <w:t>把握</w:t>
      </w:r>
      <w:r w:rsidR="00413B89">
        <w:rPr>
          <w:rFonts w:ascii="ＭＳ 明朝" w:hAnsi="ＭＳ 明朝" w:hint="eastAsia"/>
          <w:szCs w:val="21"/>
        </w:rPr>
        <w:t>する</w:t>
      </w:r>
      <w:r w:rsidR="00213007">
        <w:rPr>
          <w:rFonts w:ascii="ＭＳ 明朝" w:hAnsi="ＭＳ 明朝" w:hint="eastAsia"/>
          <w:szCs w:val="21"/>
        </w:rPr>
        <w:t>ことにより，当該地域における地域交通の問題点や課題について記述</w:t>
      </w:r>
      <w:r w:rsidR="0024040B">
        <w:rPr>
          <w:rFonts w:ascii="ＭＳ 明朝" w:hAnsi="ＭＳ 明朝" w:hint="eastAsia"/>
          <w:szCs w:val="21"/>
        </w:rPr>
        <w:t>した上で，</w:t>
      </w:r>
      <w:r w:rsidR="00413B89">
        <w:rPr>
          <w:rFonts w:ascii="ＭＳ 明朝" w:hAnsi="ＭＳ 明朝" w:hint="eastAsia"/>
          <w:szCs w:val="21"/>
        </w:rPr>
        <w:t>第３章で</w:t>
      </w:r>
      <w:r w:rsidR="00213007">
        <w:rPr>
          <w:rFonts w:ascii="ＭＳ 明朝" w:hAnsi="ＭＳ 明朝" w:hint="eastAsia"/>
          <w:szCs w:val="21"/>
        </w:rPr>
        <w:t>，</w:t>
      </w:r>
      <w:r w:rsidRPr="00B94C93">
        <w:rPr>
          <w:rFonts w:ascii="ＭＳ 明朝" w:hAnsi="ＭＳ 明朝" w:hint="eastAsia"/>
          <w:szCs w:val="21"/>
        </w:rPr>
        <w:t>京都縦貫自動車道（にそと）の開通に伴い自動車交通の利便性向上</w:t>
      </w:r>
      <w:r>
        <w:rPr>
          <w:rFonts w:ascii="ＭＳ 明朝" w:hAnsi="ＭＳ 明朝" w:hint="eastAsia"/>
          <w:szCs w:val="21"/>
        </w:rPr>
        <w:t>が期待される当該地において</w:t>
      </w:r>
      <w:r w:rsidR="0024040B">
        <w:rPr>
          <w:rFonts w:ascii="ＭＳ 明朝" w:hAnsi="ＭＳ 明朝" w:hint="eastAsia"/>
          <w:szCs w:val="21"/>
        </w:rPr>
        <w:t>，高速バス路線の開設による新たな地域公共交通計画</w:t>
      </w:r>
      <w:r w:rsidR="001A25C5">
        <w:rPr>
          <w:rFonts w:ascii="ＭＳ 明朝" w:hAnsi="ＭＳ 明朝" w:hint="eastAsia"/>
          <w:szCs w:val="21"/>
        </w:rPr>
        <w:t>の案を，現状の地域交通の問題点や課題をふまえつつ提示する．次に</w:t>
      </w:r>
      <w:r w:rsidR="0024040B">
        <w:rPr>
          <w:rFonts w:ascii="ＭＳ 明朝" w:hAnsi="ＭＳ 明朝" w:hint="eastAsia"/>
          <w:szCs w:val="21"/>
        </w:rPr>
        <w:t>，</w:t>
      </w:r>
      <w:r w:rsidR="00213007">
        <w:rPr>
          <w:rFonts w:ascii="ＭＳ 明朝" w:hAnsi="ＭＳ 明朝" w:hint="eastAsia"/>
          <w:szCs w:val="21"/>
        </w:rPr>
        <w:t>第４章</w:t>
      </w:r>
      <w:r w:rsidR="00413B89">
        <w:rPr>
          <w:rFonts w:ascii="ＭＳ 明朝" w:hAnsi="ＭＳ 明朝" w:hint="eastAsia"/>
          <w:szCs w:val="21"/>
        </w:rPr>
        <w:t>では</w:t>
      </w:r>
      <w:r w:rsidR="00213007">
        <w:rPr>
          <w:rFonts w:ascii="ＭＳ 明朝" w:hAnsi="ＭＳ 明朝" w:hint="eastAsia"/>
          <w:szCs w:val="21"/>
        </w:rPr>
        <w:t>，</w:t>
      </w:r>
      <w:r w:rsidRPr="00B94C93">
        <w:rPr>
          <w:rFonts w:ascii="ＭＳ 明朝" w:hAnsi="ＭＳ 明朝" w:hint="eastAsia"/>
          <w:szCs w:val="21"/>
        </w:rPr>
        <w:t>高速バスに対する意識や交通行動に関するアンケート</w:t>
      </w:r>
      <w:r w:rsidR="00413B89">
        <w:rPr>
          <w:rFonts w:ascii="ＭＳ 明朝" w:hAnsi="ＭＳ 明朝" w:hint="eastAsia"/>
          <w:szCs w:val="21"/>
        </w:rPr>
        <w:t>調査の</w:t>
      </w:r>
      <w:r w:rsidR="0024040B">
        <w:rPr>
          <w:rFonts w:ascii="ＭＳ 明朝" w:hAnsi="ＭＳ 明朝" w:hint="eastAsia"/>
          <w:szCs w:val="21"/>
        </w:rPr>
        <w:t>概要を示すとともに</w:t>
      </w:r>
      <w:r w:rsidRPr="00B94C93">
        <w:rPr>
          <w:rFonts w:ascii="ＭＳ 明朝" w:hAnsi="ＭＳ 明朝" w:hint="eastAsia"/>
          <w:szCs w:val="21"/>
        </w:rPr>
        <w:t>，</w:t>
      </w:r>
      <w:r w:rsidR="0024040B">
        <w:rPr>
          <w:rFonts w:ascii="ＭＳ 明朝" w:hAnsi="ＭＳ 明朝" w:hint="eastAsia"/>
          <w:szCs w:val="21"/>
        </w:rPr>
        <w:t>第５章</w:t>
      </w:r>
      <w:r w:rsidR="00413B89">
        <w:rPr>
          <w:rFonts w:ascii="ＭＳ 明朝" w:hAnsi="ＭＳ 明朝" w:hint="eastAsia"/>
          <w:szCs w:val="21"/>
        </w:rPr>
        <w:t>で</w:t>
      </w:r>
      <w:r w:rsidRPr="00B94C93">
        <w:rPr>
          <w:rFonts w:ascii="ＭＳ 明朝" w:hAnsi="ＭＳ 明朝" w:hint="eastAsia"/>
          <w:szCs w:val="21"/>
        </w:rPr>
        <w:t>，人々の交通行動が新しい交通モードである</w:t>
      </w:r>
      <w:r>
        <w:rPr>
          <w:rFonts w:ascii="ＭＳ 明朝" w:hAnsi="ＭＳ 明朝" w:hint="eastAsia"/>
          <w:szCs w:val="21"/>
        </w:rPr>
        <w:t>高速バス</w:t>
      </w:r>
      <w:r w:rsidR="0024040B">
        <w:rPr>
          <w:rFonts w:ascii="ＭＳ 明朝" w:hAnsi="ＭＳ 明朝" w:hint="eastAsia"/>
          <w:szCs w:val="21"/>
        </w:rPr>
        <w:t>路線開設に対してどのように変化するかを</w:t>
      </w:r>
      <w:r w:rsidR="00441E7F">
        <w:rPr>
          <w:rFonts w:ascii="ＭＳ 明朝" w:hAnsi="ＭＳ 明朝" w:hint="eastAsia"/>
          <w:szCs w:val="21"/>
        </w:rPr>
        <w:t>把握するための交通選択モデルを構築し，</w:t>
      </w:r>
      <w:r w:rsidR="0024040B">
        <w:rPr>
          <w:rFonts w:ascii="ＭＳ 明朝" w:hAnsi="ＭＳ 明朝" w:hint="eastAsia"/>
          <w:szCs w:val="21"/>
        </w:rPr>
        <w:t>第６章にて，</w:t>
      </w:r>
      <w:r w:rsidR="00441E7F">
        <w:rPr>
          <w:rFonts w:ascii="ＭＳ 明朝" w:hAnsi="ＭＳ 明朝" w:hint="eastAsia"/>
          <w:szCs w:val="21"/>
        </w:rPr>
        <w:t>各</w:t>
      </w:r>
      <w:r w:rsidR="00413B89">
        <w:rPr>
          <w:rFonts w:ascii="ＭＳ 明朝" w:hAnsi="ＭＳ 明朝" w:hint="eastAsia"/>
          <w:szCs w:val="21"/>
        </w:rPr>
        <w:t>施策</w:t>
      </w:r>
      <w:r w:rsidR="00441E7F">
        <w:rPr>
          <w:rFonts w:ascii="ＭＳ 明朝" w:hAnsi="ＭＳ 明朝" w:hint="eastAsia"/>
          <w:szCs w:val="21"/>
        </w:rPr>
        <w:t>に対する</w:t>
      </w:r>
      <w:r w:rsidR="00441E7F" w:rsidRPr="00441E7F">
        <w:rPr>
          <w:rFonts w:ascii="ＭＳ 明朝" w:hAnsi="ＭＳ 明朝" w:hint="eastAsia"/>
          <w:szCs w:val="21"/>
        </w:rPr>
        <w:t>交通手段の選択割合，総所要時間，CO</w:t>
      </w:r>
      <w:r w:rsidR="00441E7F" w:rsidRPr="00441E7F">
        <w:rPr>
          <w:rFonts w:ascii="ＭＳ 明朝" w:hAnsi="ＭＳ 明朝"/>
          <w:szCs w:val="21"/>
        </w:rPr>
        <w:t>2</w:t>
      </w:r>
      <w:r w:rsidR="00441E7F" w:rsidRPr="00441E7F">
        <w:rPr>
          <w:rFonts w:ascii="ＭＳ 明朝" w:hAnsi="ＭＳ 明朝" w:hint="eastAsia"/>
          <w:szCs w:val="21"/>
        </w:rPr>
        <w:t>排出量の変化</w:t>
      </w:r>
      <w:r w:rsidR="00413B89">
        <w:rPr>
          <w:rFonts w:ascii="ＭＳ 明朝" w:hAnsi="ＭＳ 明朝" w:hint="eastAsia"/>
          <w:szCs w:val="21"/>
        </w:rPr>
        <w:t>について</w:t>
      </w:r>
      <w:r w:rsidR="00441E7F">
        <w:rPr>
          <w:rFonts w:ascii="ＭＳ 明朝" w:hAnsi="ＭＳ 明朝" w:hint="eastAsia"/>
          <w:szCs w:val="21"/>
        </w:rPr>
        <w:t>定量的</w:t>
      </w:r>
      <w:r w:rsidR="00413B89">
        <w:rPr>
          <w:rFonts w:ascii="ＭＳ 明朝" w:hAnsi="ＭＳ 明朝" w:hint="eastAsia"/>
          <w:szCs w:val="21"/>
        </w:rPr>
        <w:t>評価を行う</w:t>
      </w:r>
      <w:r w:rsidR="0024040B">
        <w:rPr>
          <w:rFonts w:ascii="ＭＳ 明朝" w:hAnsi="ＭＳ 明朝" w:hint="eastAsia"/>
          <w:szCs w:val="21"/>
        </w:rPr>
        <w:t>．最後に</w:t>
      </w:r>
      <w:r w:rsidRPr="00B94C93">
        <w:rPr>
          <w:rFonts w:ascii="ＭＳ 明朝" w:hAnsi="ＭＳ 明朝" w:hint="eastAsia"/>
          <w:szCs w:val="21"/>
        </w:rPr>
        <w:t>，</w:t>
      </w:r>
      <w:r w:rsidR="008E1ED7">
        <w:rPr>
          <w:rFonts w:ascii="ＭＳ 明朝" w:hAnsi="ＭＳ 明朝" w:hint="eastAsia"/>
          <w:szCs w:val="21"/>
        </w:rPr>
        <w:t>得られた結果をもとに，</w:t>
      </w:r>
      <w:r w:rsidRPr="00B94C93">
        <w:rPr>
          <w:rFonts w:ascii="ＭＳ 明朝" w:hAnsi="ＭＳ 明朝" w:hint="eastAsia"/>
          <w:szCs w:val="21"/>
        </w:rPr>
        <w:t>インターモーダルな地域公共交通計画</w:t>
      </w:r>
      <w:r w:rsidR="0024040B">
        <w:rPr>
          <w:rFonts w:ascii="ＭＳ 明朝" w:hAnsi="ＭＳ 明朝" w:hint="eastAsia"/>
          <w:szCs w:val="21"/>
        </w:rPr>
        <w:t>の</w:t>
      </w:r>
      <w:r w:rsidRPr="00B94C93">
        <w:rPr>
          <w:rFonts w:ascii="ＭＳ 明朝" w:hAnsi="ＭＳ 明朝" w:hint="eastAsia"/>
          <w:szCs w:val="21"/>
        </w:rPr>
        <w:t>策定</w:t>
      </w:r>
      <w:r w:rsidR="0024040B">
        <w:rPr>
          <w:rFonts w:ascii="ＭＳ 明朝" w:hAnsi="ＭＳ 明朝" w:hint="eastAsia"/>
          <w:szCs w:val="21"/>
        </w:rPr>
        <w:t>や</w:t>
      </w:r>
      <w:r w:rsidRPr="00B94C93">
        <w:rPr>
          <w:rFonts w:ascii="ＭＳ 明朝" w:hAnsi="ＭＳ 明朝" w:hint="eastAsia"/>
          <w:szCs w:val="21"/>
        </w:rPr>
        <w:t>評価</w:t>
      </w:r>
      <w:r w:rsidR="0024040B">
        <w:rPr>
          <w:rFonts w:ascii="ＭＳ 明朝" w:hAnsi="ＭＳ 明朝" w:hint="eastAsia"/>
          <w:szCs w:val="21"/>
        </w:rPr>
        <w:t>の</w:t>
      </w:r>
      <w:r>
        <w:rPr>
          <w:rFonts w:ascii="ＭＳ 明朝" w:hAnsi="ＭＳ 明朝" w:hint="eastAsia"/>
          <w:szCs w:val="21"/>
        </w:rPr>
        <w:t>際に</w:t>
      </w:r>
      <w:r w:rsidRPr="00B94C93">
        <w:rPr>
          <w:rFonts w:ascii="ＭＳ 明朝" w:hAnsi="ＭＳ 明朝" w:hint="eastAsia"/>
          <w:szCs w:val="21"/>
        </w:rPr>
        <w:t>留意しなければならない点</w:t>
      </w:r>
      <w:r w:rsidR="0024040B">
        <w:rPr>
          <w:rFonts w:ascii="ＭＳ 明朝" w:hAnsi="ＭＳ 明朝" w:hint="eastAsia"/>
          <w:szCs w:val="21"/>
        </w:rPr>
        <w:t>についてまとめる</w:t>
      </w:r>
      <w:r w:rsidRPr="00B94C93">
        <w:rPr>
          <w:rFonts w:ascii="ＭＳ 明朝" w:hAnsi="ＭＳ 明朝" w:hint="eastAsia"/>
          <w:szCs w:val="21"/>
        </w:rPr>
        <w:t>．</w:t>
      </w:r>
    </w:p>
    <w:p w:rsidR="00D7169B" w:rsidRDefault="00D7169B" w:rsidP="001B582E">
      <w:pPr>
        <w:pStyle w:val="a3"/>
        <w:tabs>
          <w:tab w:val="clear" w:pos="4252"/>
          <w:tab w:val="clear" w:pos="8504"/>
        </w:tabs>
        <w:snapToGrid/>
        <w:rPr>
          <w:rFonts w:eastAsia="ＭＳ Ｐゴシック"/>
          <w:b/>
          <w:bCs/>
        </w:rPr>
      </w:pPr>
      <w:r w:rsidRPr="001B582E">
        <w:rPr>
          <w:rFonts w:asciiTheme="majorEastAsia" w:eastAsiaTheme="majorEastAsia" w:hAnsiTheme="majorEastAsia"/>
          <w:b/>
          <w:bCs/>
          <w:noProof/>
        </w:rPr>
        <w:lastRenderedPageBreak/>
        <w:drawing>
          <wp:anchor distT="0" distB="0" distL="114300" distR="114300" simplePos="0" relativeHeight="251648512" behindDoc="0" locked="0" layoutInCell="1" allowOverlap="1">
            <wp:simplePos x="0" y="0"/>
            <wp:positionH relativeFrom="column">
              <wp:posOffset>2844165</wp:posOffset>
            </wp:positionH>
            <wp:positionV relativeFrom="paragraph">
              <wp:posOffset>25400</wp:posOffset>
            </wp:positionV>
            <wp:extent cx="2910205" cy="2799715"/>
            <wp:effectExtent l="0" t="0" r="0" b="0"/>
            <wp:wrapSquare wrapText="bothSides"/>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 cstate="print"/>
                    <a:srcRect/>
                    <a:stretch>
                      <a:fillRect/>
                    </a:stretch>
                  </pic:blipFill>
                  <pic:spPr bwMode="auto">
                    <a:xfrm>
                      <a:off x="0" y="0"/>
                      <a:ext cx="2910205" cy="2799715"/>
                    </a:xfrm>
                    <a:prstGeom prst="rect">
                      <a:avLst/>
                    </a:prstGeom>
                    <a:noFill/>
                    <a:ln w="9525">
                      <a:noFill/>
                      <a:miter lim="800000"/>
                      <a:headEnd/>
                      <a:tailEnd/>
                    </a:ln>
                  </pic:spPr>
                </pic:pic>
              </a:graphicData>
            </a:graphic>
          </wp:anchor>
        </w:drawing>
      </w:r>
      <w:r w:rsidRPr="001B582E">
        <w:rPr>
          <w:rFonts w:asciiTheme="majorEastAsia" w:eastAsiaTheme="majorEastAsia" w:hAnsiTheme="majorEastAsia" w:hint="eastAsia"/>
          <w:b/>
          <w:bCs/>
        </w:rPr>
        <w:t>２．</w:t>
      </w:r>
      <w:r w:rsidR="00207352">
        <w:rPr>
          <w:rFonts w:asciiTheme="majorEastAsia" w:eastAsiaTheme="majorEastAsia" w:hAnsiTheme="majorEastAsia" w:hint="eastAsia"/>
          <w:b/>
          <w:bCs/>
        </w:rPr>
        <w:t>交通</w:t>
      </w:r>
      <w:r w:rsidR="00213007">
        <w:rPr>
          <w:rFonts w:asciiTheme="majorEastAsia" w:eastAsiaTheme="majorEastAsia" w:hAnsiTheme="majorEastAsia" w:hint="eastAsia"/>
          <w:b/>
          <w:bCs/>
        </w:rPr>
        <w:t>状況</w:t>
      </w:r>
      <w:r w:rsidR="00207352">
        <w:rPr>
          <w:rFonts w:asciiTheme="majorEastAsia" w:eastAsiaTheme="majorEastAsia" w:hAnsiTheme="majorEastAsia" w:hint="eastAsia"/>
          <w:b/>
          <w:bCs/>
        </w:rPr>
        <w:t>の把握</w:t>
      </w:r>
    </w:p>
    <w:p w:rsidR="00945F89" w:rsidRPr="001B582E" w:rsidRDefault="00207352" w:rsidP="00207352">
      <w:pPr>
        <w:pStyle w:val="a3"/>
        <w:tabs>
          <w:tab w:val="clear" w:pos="4252"/>
          <w:tab w:val="clear" w:pos="8504"/>
        </w:tabs>
        <w:snapToGrid/>
        <w:rPr>
          <w:rFonts w:ascii="ＭＳ Ｐゴシック" w:eastAsia="ＭＳ Ｐゴシック" w:hAnsi="ＭＳ Ｐゴシック"/>
        </w:rPr>
      </w:pPr>
      <w:r>
        <w:rPr>
          <w:rFonts w:asciiTheme="majorEastAsia" w:eastAsiaTheme="majorEastAsia" w:hAnsiTheme="majorEastAsia" w:hint="eastAsia"/>
        </w:rPr>
        <w:t xml:space="preserve">(1) </w:t>
      </w:r>
      <w:r w:rsidR="00E85D45">
        <w:rPr>
          <w:rFonts w:asciiTheme="majorEastAsia" w:eastAsiaTheme="majorEastAsia" w:hAnsiTheme="majorEastAsia" w:hint="eastAsia"/>
        </w:rPr>
        <w:t>亀岡市周辺の</w:t>
      </w:r>
      <w:r w:rsidR="00945F89" w:rsidRPr="00207352">
        <w:rPr>
          <w:rFonts w:asciiTheme="majorEastAsia" w:eastAsiaTheme="majorEastAsia" w:hAnsiTheme="majorEastAsia" w:hint="eastAsia"/>
        </w:rPr>
        <w:t>公共交通と自動車交通</w:t>
      </w:r>
      <w:r w:rsidR="00DE43AA" w:rsidRPr="00207352">
        <w:rPr>
          <w:rFonts w:asciiTheme="majorEastAsia" w:eastAsiaTheme="majorEastAsia" w:hAnsiTheme="majorEastAsia" w:hint="eastAsia"/>
        </w:rPr>
        <w:t>の状況</w:t>
      </w:r>
    </w:p>
    <w:p w:rsidR="002C4420" w:rsidRDefault="00D7169B" w:rsidP="00945F89">
      <w:pPr>
        <w:ind w:firstLineChars="100" w:firstLine="181"/>
        <w:jc w:val="left"/>
        <w:rPr>
          <w:rFonts w:ascii="ＭＳ 明朝" w:hAnsi="ＭＳ 明朝"/>
        </w:rPr>
      </w:pPr>
      <w:r>
        <w:rPr>
          <w:rFonts w:ascii="ＭＳ 明朝" w:hAnsi="ＭＳ 明朝" w:hint="eastAsia"/>
        </w:rPr>
        <w:t>亀岡市は</w:t>
      </w:r>
      <w:r w:rsidR="002C4420">
        <w:rPr>
          <w:rFonts w:ascii="ＭＳ 明朝" w:hAnsi="ＭＳ 明朝" w:hint="eastAsia"/>
        </w:rPr>
        <w:t>京都市の西部に位置する人口9万3千人人のまち</w:t>
      </w:r>
      <w:r w:rsidR="00E2436A" w:rsidRPr="00413B89">
        <w:rPr>
          <w:rFonts w:asciiTheme="minorEastAsia" w:eastAsiaTheme="minorEastAsia" w:hAnsiTheme="minorEastAsia" w:hint="eastAsia"/>
          <w:vertAlign w:val="superscript"/>
        </w:rPr>
        <w:t>5)</w:t>
      </w:r>
      <w:r w:rsidR="002C4420">
        <w:rPr>
          <w:rFonts w:ascii="ＭＳ 明朝" w:hAnsi="ＭＳ 明朝" w:hint="eastAsia"/>
        </w:rPr>
        <w:t>で，</w:t>
      </w:r>
      <w:r w:rsidR="002C4420" w:rsidRPr="00A935E2">
        <w:rPr>
          <w:rFonts w:ascii="ＭＳ 明朝" w:hAnsi="ＭＳ 明朝" w:hint="eastAsia"/>
        </w:rPr>
        <w:t>京都・大阪のベットタウン</w:t>
      </w:r>
      <w:r w:rsidR="002C4420">
        <w:rPr>
          <w:rFonts w:ascii="ＭＳ 明朝" w:hAnsi="ＭＳ 明朝" w:hint="eastAsia"/>
        </w:rPr>
        <w:t>である．市内の東西方向にJR山陰本線が走るとともに，国道9</w:t>
      </w:r>
      <w:r w:rsidR="002C4420" w:rsidRPr="00A935E2">
        <w:rPr>
          <w:rFonts w:ascii="ＭＳ 明朝" w:hAnsi="ＭＳ 明朝" w:hint="eastAsia"/>
        </w:rPr>
        <w:t>号と京都縦貫自動車道</w:t>
      </w:r>
      <w:r w:rsidR="002C4420">
        <w:rPr>
          <w:rFonts w:ascii="ＭＳ 明朝" w:hAnsi="ＭＳ 明朝" w:hint="eastAsia"/>
        </w:rPr>
        <w:t>（有料）が通っている．</w:t>
      </w:r>
      <w:r w:rsidR="00831E85">
        <w:rPr>
          <w:rFonts w:ascii="ＭＳ 明朝" w:hAnsi="ＭＳ 明朝" w:hint="eastAsia"/>
        </w:rPr>
        <w:t>また，</w:t>
      </w:r>
      <w:r w:rsidR="002C4420">
        <w:rPr>
          <w:rFonts w:ascii="ＭＳ 明朝" w:hAnsi="ＭＳ 明朝" w:hint="eastAsia"/>
        </w:rPr>
        <w:t>京都市西部とを結ぶ路線バスがあるが，市内を東西に貫く一般道路が国道9号しかないため，国道9号は激しい混雑状況にあり，亀岡市と京都南部地域・大阪北部地域までの自動車</w:t>
      </w:r>
      <w:r w:rsidR="00831E85">
        <w:rPr>
          <w:rFonts w:ascii="ＭＳ 明朝" w:hAnsi="ＭＳ 明朝" w:hint="eastAsia"/>
        </w:rPr>
        <w:t>や路線バス</w:t>
      </w:r>
      <w:r w:rsidR="002C4420">
        <w:rPr>
          <w:rFonts w:ascii="ＭＳ 明朝" w:hAnsi="ＭＳ 明朝" w:hint="eastAsia"/>
        </w:rPr>
        <w:t>での移動には時間がかかる状況である</w:t>
      </w:r>
      <w:r w:rsidR="00831E85">
        <w:rPr>
          <w:rFonts w:ascii="ＭＳ 明朝" w:hAnsi="ＭＳ 明朝" w:hint="eastAsia"/>
        </w:rPr>
        <w:t>.</w:t>
      </w:r>
      <w:r w:rsidR="001323CF">
        <w:rPr>
          <w:rFonts w:ascii="ＭＳ 明朝" w:hAnsi="ＭＳ 明朝" w:hint="eastAsia"/>
        </w:rPr>
        <w:t xml:space="preserve"> </w:t>
      </w:r>
    </w:p>
    <w:p w:rsidR="00945F89" w:rsidRDefault="0045191E" w:rsidP="00945F89">
      <w:pPr>
        <w:ind w:firstLineChars="100" w:firstLine="181"/>
        <w:jc w:val="left"/>
        <w:rPr>
          <w:rFonts w:ascii="ＭＳ 明朝" w:hAnsi="ＭＳ 明朝"/>
        </w:rPr>
      </w:pPr>
      <w:r>
        <w:rPr>
          <w:rFonts w:asciiTheme="minorEastAsia" w:eastAsiaTheme="minorEastAsia" w:hAnsiTheme="minorEastAsia"/>
          <w:noProof/>
          <w:color w:val="FF0000"/>
        </w:rPr>
        <w:drawing>
          <wp:anchor distT="0" distB="0" distL="114300" distR="114300" simplePos="0" relativeHeight="251705856" behindDoc="0" locked="0" layoutInCell="1" allowOverlap="1">
            <wp:simplePos x="0" y="0"/>
            <wp:positionH relativeFrom="column">
              <wp:posOffset>2987040</wp:posOffset>
            </wp:positionH>
            <wp:positionV relativeFrom="paragraph">
              <wp:posOffset>1878965</wp:posOffset>
            </wp:positionV>
            <wp:extent cx="2895600" cy="38290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srcRect/>
                    <a:stretch>
                      <a:fillRect/>
                    </a:stretch>
                  </pic:blipFill>
                  <pic:spPr bwMode="auto">
                    <a:xfrm>
                      <a:off x="0" y="0"/>
                      <a:ext cx="2895600" cy="3829050"/>
                    </a:xfrm>
                    <a:prstGeom prst="rect">
                      <a:avLst/>
                    </a:prstGeom>
                    <a:noFill/>
                    <a:ln w="9525">
                      <a:noFill/>
                      <a:miter lim="800000"/>
                      <a:headEnd/>
                      <a:tailEnd/>
                    </a:ln>
                  </pic:spPr>
                </pic:pic>
              </a:graphicData>
            </a:graphic>
          </wp:anchor>
        </w:drawing>
      </w:r>
      <w:r w:rsidR="0099125D" w:rsidRPr="0099125D">
        <w:rPr>
          <w:noProof/>
        </w:rPr>
        <w:pict>
          <v:shapetype id="_x0000_t202" coordsize="21600,21600" o:spt="202" path="m,l,21600r21600,l21600,xe">
            <v:stroke joinstyle="miter"/>
            <v:path gradientshapeok="t" o:connecttype="rect"/>
          </v:shapetype>
          <v:shape id="_x0000_s1376" type="#_x0000_t202" style="position:absolute;left:0;text-align:left;margin-left:221.85pt;margin-top:17.9pt;width:239.2pt;height:17pt;z-index:251649536;mso-position-horizontal-relative:text;mso-position-vertical-relative:text" stroked="f">
            <v:stroke dashstyle="1 1" endcap="round"/>
            <v:textbox style="mso-next-textbox:#_x0000_s1376" inset="5.85pt,.7pt,5.85pt,.7pt">
              <w:txbxContent>
                <w:p w:rsidR="0024040B" w:rsidRDefault="0024040B" w:rsidP="00B419D9">
                  <w:pPr>
                    <w:jc w:val="center"/>
                  </w:pPr>
                  <w:r>
                    <w:rPr>
                      <w:rFonts w:asciiTheme="majorEastAsia" w:eastAsiaTheme="majorEastAsia" w:hAnsiTheme="majorEastAsia" w:hint="eastAsia"/>
                    </w:rPr>
                    <w:t>図</w:t>
                  </w:r>
                  <w:r w:rsidRPr="00946D32">
                    <w:rPr>
                      <w:rFonts w:asciiTheme="majorEastAsia" w:eastAsiaTheme="majorEastAsia" w:hAnsiTheme="majorEastAsia" w:hint="eastAsia"/>
                    </w:rPr>
                    <w:t xml:space="preserve">-1　 </w:t>
                  </w:r>
                  <w:r w:rsidR="001323CF">
                    <w:rPr>
                      <w:rFonts w:asciiTheme="majorEastAsia" w:eastAsiaTheme="majorEastAsia" w:hAnsiTheme="majorEastAsia" w:hint="eastAsia"/>
                    </w:rPr>
                    <w:t>亀岡市</w:t>
                  </w:r>
                  <w:r>
                    <w:rPr>
                      <w:rFonts w:asciiTheme="majorEastAsia" w:eastAsiaTheme="majorEastAsia" w:hAnsiTheme="majorEastAsia" w:hint="eastAsia"/>
                    </w:rPr>
                    <w:t>周辺の交通状況</w:t>
                  </w:r>
                </w:p>
              </w:txbxContent>
            </v:textbox>
            <w10:wrap type="square"/>
          </v:shape>
        </w:pict>
      </w:r>
      <w:r w:rsidR="002C4420">
        <w:rPr>
          <w:rFonts w:ascii="ＭＳ 明朝" w:hAnsi="ＭＳ 明朝" w:hint="eastAsia"/>
        </w:rPr>
        <w:t>2010年3月</w:t>
      </w:r>
      <w:r w:rsidR="00831E85">
        <w:rPr>
          <w:rFonts w:ascii="ＭＳ 明朝" w:hAnsi="ＭＳ 明朝" w:hint="eastAsia"/>
        </w:rPr>
        <w:t>よりJR山陰本線が亀岡駅～京都駅まで複線化が完了し，亀岡駅～京都駅間が最速19分で結ばれ</w:t>
      </w:r>
      <w:r w:rsidR="00BC1104">
        <w:rPr>
          <w:rFonts w:asciiTheme="minorEastAsia" w:eastAsiaTheme="minorEastAsia" w:hAnsiTheme="minorEastAsia" w:hint="eastAsia"/>
          <w:vertAlign w:val="superscript"/>
        </w:rPr>
        <w:t>6)</w:t>
      </w:r>
      <w:r w:rsidR="00831E85">
        <w:rPr>
          <w:rFonts w:ascii="ＭＳ 明朝" w:hAnsi="ＭＳ 明朝" w:hint="eastAsia"/>
        </w:rPr>
        <w:t>，京都市中心部への利便性が向上した．また2010年6月より</w:t>
      </w:r>
      <w:r w:rsidR="00831E85" w:rsidRPr="00A935E2">
        <w:rPr>
          <w:rFonts w:ascii="ＭＳ 明朝" w:hAnsi="ＭＳ 明朝" w:hint="eastAsia"/>
        </w:rPr>
        <w:t>京都縦貫自動車道</w:t>
      </w:r>
      <w:r w:rsidR="00831E85">
        <w:rPr>
          <w:rFonts w:ascii="ＭＳ 明朝" w:hAnsi="ＭＳ 明朝" w:hint="eastAsia"/>
        </w:rPr>
        <w:t>の丹波IC～沓掛IC間が高速道路</w:t>
      </w:r>
      <w:r w:rsidR="00831E85" w:rsidRPr="00831E85">
        <w:rPr>
          <w:rFonts w:ascii="ＭＳ 明朝" w:hAnsi="ＭＳ 明朝" w:hint="eastAsia"/>
        </w:rPr>
        <w:t>の無料化社会実験</w:t>
      </w:r>
      <w:r w:rsidR="00831E85">
        <w:rPr>
          <w:rFonts w:ascii="ＭＳ 明朝" w:hAnsi="ＭＳ 明朝" w:hint="eastAsia"/>
        </w:rPr>
        <w:t>の対象路線となっ</w:t>
      </w:r>
      <w:r w:rsidR="001323CF">
        <w:rPr>
          <w:rFonts w:ascii="ＭＳ 明朝" w:hAnsi="ＭＳ 明朝" w:hint="eastAsia"/>
        </w:rPr>
        <w:t>て</w:t>
      </w:r>
      <w:r w:rsidR="00E71EA1">
        <w:rPr>
          <w:rFonts w:ascii="ＭＳ 明朝" w:hAnsi="ＭＳ 明朝" w:hint="eastAsia"/>
        </w:rPr>
        <w:t>おり，市内</w:t>
      </w:r>
      <w:r w:rsidR="00413B89">
        <w:rPr>
          <w:rFonts w:ascii="ＭＳ 明朝" w:hAnsi="ＭＳ 明朝" w:hint="eastAsia"/>
        </w:rPr>
        <w:t>での</w:t>
      </w:r>
      <w:r w:rsidR="00E71EA1">
        <w:rPr>
          <w:rFonts w:ascii="ＭＳ 明朝" w:hAnsi="ＭＳ 明朝" w:hint="eastAsia"/>
        </w:rPr>
        <w:t>国道9号の混雑が緩和されている</w:t>
      </w:r>
      <w:r w:rsidR="00BC1104">
        <w:rPr>
          <w:rFonts w:asciiTheme="minorEastAsia" w:eastAsiaTheme="minorEastAsia" w:hAnsiTheme="minorEastAsia" w:hint="eastAsia"/>
          <w:vertAlign w:val="superscript"/>
        </w:rPr>
        <w:t>7</w:t>
      </w:r>
      <w:r w:rsidR="00E2436A">
        <w:rPr>
          <w:rFonts w:asciiTheme="minorEastAsia" w:eastAsiaTheme="minorEastAsia" w:hAnsiTheme="minorEastAsia" w:hint="eastAsia"/>
          <w:vertAlign w:val="superscript"/>
        </w:rPr>
        <w:t>)</w:t>
      </w:r>
      <w:r w:rsidR="00213007">
        <w:rPr>
          <w:rFonts w:ascii="ＭＳ 明朝" w:hAnsi="ＭＳ 明朝" w:hint="eastAsia"/>
        </w:rPr>
        <w:t>．</w:t>
      </w:r>
      <w:r w:rsidR="00D7169B">
        <w:rPr>
          <w:rFonts w:ascii="ＭＳ 明朝" w:hAnsi="ＭＳ 明朝" w:hint="eastAsia"/>
        </w:rPr>
        <w:t>しかし</w:t>
      </w:r>
      <w:r w:rsidR="00D7169B" w:rsidRPr="00A935E2">
        <w:rPr>
          <w:rFonts w:ascii="ＭＳ 明朝" w:hAnsi="ＭＳ 明朝" w:hint="eastAsia"/>
        </w:rPr>
        <w:t>，図-１</w:t>
      </w:r>
      <w:r w:rsidR="00BC1104">
        <w:rPr>
          <w:rFonts w:asciiTheme="minorEastAsia" w:eastAsiaTheme="minorEastAsia" w:hAnsiTheme="minorEastAsia" w:hint="eastAsia"/>
          <w:vertAlign w:val="superscript"/>
        </w:rPr>
        <w:t>8</w:t>
      </w:r>
      <w:r w:rsidR="00D7169B">
        <w:rPr>
          <w:rFonts w:asciiTheme="minorEastAsia" w:eastAsiaTheme="minorEastAsia" w:hAnsiTheme="minorEastAsia" w:hint="eastAsia"/>
          <w:vertAlign w:val="superscript"/>
        </w:rPr>
        <w:t>)</w:t>
      </w:r>
      <w:r w:rsidR="00D7169B" w:rsidRPr="00A935E2">
        <w:rPr>
          <w:rFonts w:ascii="ＭＳ 明朝" w:hAnsi="ＭＳ 明朝"/>
        </w:rPr>
        <w:t>に示す京都縦貫自動車道</w:t>
      </w:r>
      <w:r w:rsidR="00D7169B" w:rsidRPr="00A935E2">
        <w:rPr>
          <w:rFonts w:ascii="ＭＳ 明朝" w:hAnsi="ＭＳ 明朝" w:hint="eastAsia"/>
        </w:rPr>
        <w:t>の</w:t>
      </w:r>
      <w:r w:rsidR="00D7169B" w:rsidRPr="00A935E2">
        <w:rPr>
          <w:rFonts w:ascii="ＭＳ 明朝" w:hAnsi="ＭＳ 明朝"/>
        </w:rPr>
        <w:t>大枝IC（仮称）～大山崎JCT・IC（</w:t>
      </w:r>
      <w:r w:rsidR="00D7169B" w:rsidRPr="00A935E2">
        <w:rPr>
          <w:rFonts w:ascii="ＭＳ 明朝" w:hAnsi="ＭＳ 明朝" w:hint="eastAsia"/>
        </w:rPr>
        <w:t>以下「</w:t>
      </w:r>
      <w:r w:rsidR="00D7169B" w:rsidRPr="00A935E2">
        <w:rPr>
          <w:rFonts w:ascii="ＭＳ 明朝" w:hAnsi="ＭＳ 明朝"/>
        </w:rPr>
        <w:t>にそと</w:t>
      </w:r>
      <w:r w:rsidR="00D7169B" w:rsidRPr="00A935E2">
        <w:rPr>
          <w:rFonts w:ascii="ＭＳ 明朝" w:hAnsi="ＭＳ 明朝" w:hint="eastAsia"/>
        </w:rPr>
        <w:t>」と表記する</w:t>
      </w:r>
      <w:r w:rsidR="00D7169B" w:rsidRPr="00A935E2">
        <w:rPr>
          <w:rFonts w:ascii="ＭＳ 明朝" w:hAnsi="ＭＳ 明朝"/>
        </w:rPr>
        <w:t>）</w:t>
      </w:r>
      <w:r w:rsidR="00D7169B">
        <w:rPr>
          <w:rFonts w:ascii="ＭＳ 明朝" w:hAnsi="ＭＳ 明朝" w:hint="eastAsia"/>
        </w:rPr>
        <w:t>が未開通である</w:t>
      </w:r>
      <w:r w:rsidR="00213007">
        <w:rPr>
          <w:rFonts w:ascii="ＭＳ 明朝" w:hAnsi="ＭＳ 明朝" w:hint="eastAsia"/>
        </w:rPr>
        <w:t>ため</w:t>
      </w:r>
      <w:r w:rsidR="00D7169B">
        <w:rPr>
          <w:rFonts w:ascii="ＭＳ 明朝" w:hAnsi="ＭＳ 明朝" w:hint="eastAsia"/>
        </w:rPr>
        <w:t>，</w:t>
      </w:r>
      <w:r w:rsidR="00213007" w:rsidRPr="00A935E2">
        <w:rPr>
          <w:rFonts w:ascii="ＭＳ 明朝" w:hAnsi="ＭＳ 明朝" w:hint="eastAsia"/>
        </w:rPr>
        <w:t>京都縦貫自動車道</w:t>
      </w:r>
      <w:r w:rsidR="00213007">
        <w:rPr>
          <w:rFonts w:ascii="ＭＳ 明朝" w:hAnsi="ＭＳ 明朝" w:hint="eastAsia"/>
        </w:rPr>
        <w:t>の沓掛IC出口における渋滞が常態化している．</w:t>
      </w:r>
      <w:r w:rsidR="001323CF">
        <w:rPr>
          <w:rFonts w:ascii="ＭＳ 明朝" w:hAnsi="ＭＳ 明朝" w:hint="eastAsia"/>
        </w:rPr>
        <w:t>なお，</w:t>
      </w:r>
      <w:r w:rsidR="00E2436A">
        <w:rPr>
          <w:rFonts w:ascii="ＭＳ 明朝" w:hAnsi="ＭＳ 明朝" w:hint="eastAsia"/>
        </w:rPr>
        <w:t>今後</w:t>
      </w:r>
      <w:r w:rsidR="00945F89" w:rsidRPr="00A935E2">
        <w:rPr>
          <w:rFonts w:ascii="ＭＳ 明朝" w:hAnsi="ＭＳ 明朝" w:hint="eastAsia"/>
        </w:rPr>
        <w:t>「</w:t>
      </w:r>
      <w:r w:rsidR="00945F89" w:rsidRPr="00A935E2">
        <w:rPr>
          <w:rFonts w:ascii="ＭＳ 明朝" w:hAnsi="ＭＳ 明朝"/>
        </w:rPr>
        <w:t>にそと</w:t>
      </w:r>
      <w:r w:rsidR="00945F89" w:rsidRPr="00A935E2">
        <w:rPr>
          <w:rFonts w:ascii="ＭＳ 明朝" w:hAnsi="ＭＳ 明朝" w:hint="eastAsia"/>
        </w:rPr>
        <w:t>」の開通</w:t>
      </w:r>
      <w:r w:rsidR="00945F89">
        <w:rPr>
          <w:rFonts w:ascii="ＭＳ 明朝" w:hAnsi="ＭＳ 明朝" w:hint="eastAsia"/>
        </w:rPr>
        <w:t>が予定されており，それと</w:t>
      </w:r>
      <w:r w:rsidR="00945F89" w:rsidRPr="00A935E2">
        <w:rPr>
          <w:rFonts w:ascii="ＭＳ 明朝" w:hAnsi="ＭＳ 明朝" w:hint="eastAsia"/>
        </w:rPr>
        <w:t>同時期に，</w:t>
      </w:r>
      <w:r w:rsidR="00945F89" w:rsidRPr="00A935E2">
        <w:rPr>
          <w:rFonts w:ascii="ＭＳ 明朝" w:hAnsi="ＭＳ 明朝"/>
        </w:rPr>
        <w:t>阪急京都線</w:t>
      </w:r>
      <w:r w:rsidR="00945F89" w:rsidRPr="00A935E2">
        <w:rPr>
          <w:rFonts w:ascii="ＭＳ 明朝" w:hAnsi="ＭＳ 明朝" w:hint="eastAsia"/>
        </w:rPr>
        <w:t>の長岡天神駅～大山崎駅間と「</w:t>
      </w:r>
      <w:r w:rsidR="00945F89" w:rsidRPr="00A935E2">
        <w:rPr>
          <w:rFonts w:ascii="ＭＳ 明朝" w:hAnsi="ＭＳ 明朝"/>
        </w:rPr>
        <w:t>にそと</w:t>
      </w:r>
      <w:r w:rsidR="00945F89" w:rsidRPr="00A935E2">
        <w:rPr>
          <w:rFonts w:ascii="ＭＳ 明朝" w:hAnsi="ＭＳ 明朝" w:hint="eastAsia"/>
        </w:rPr>
        <w:t>」</w:t>
      </w:r>
      <w:r w:rsidR="00945F89" w:rsidRPr="00A935E2">
        <w:rPr>
          <w:rFonts w:ascii="ＭＳ 明朝" w:hAnsi="ＭＳ 明朝"/>
        </w:rPr>
        <w:t>が交差する長岡京市友岡付近に阪急</w:t>
      </w:r>
      <w:r w:rsidR="00945F89" w:rsidRPr="00A935E2">
        <w:rPr>
          <w:rFonts w:ascii="ＭＳ 明朝" w:hAnsi="ＭＳ 明朝" w:hint="eastAsia"/>
        </w:rPr>
        <w:t>新駅が開業予定である</w:t>
      </w:r>
      <w:r w:rsidR="00945F89">
        <w:rPr>
          <w:rFonts w:ascii="ＭＳ 明朝" w:hAnsi="ＭＳ 明朝" w:hint="eastAsia"/>
        </w:rPr>
        <w:t>．</w:t>
      </w:r>
    </w:p>
    <w:p w:rsidR="0045191E" w:rsidRDefault="0045191E" w:rsidP="0045191E">
      <w:pPr>
        <w:pStyle w:val="a3"/>
        <w:tabs>
          <w:tab w:val="clear" w:pos="4252"/>
          <w:tab w:val="clear" w:pos="8504"/>
        </w:tabs>
        <w:snapToGrid/>
        <w:rPr>
          <w:rFonts w:asciiTheme="majorEastAsia" w:eastAsiaTheme="majorEastAsia" w:hAnsiTheme="majorEastAsia"/>
        </w:rPr>
      </w:pPr>
    </w:p>
    <w:p w:rsidR="0045191E" w:rsidRPr="001B582E" w:rsidRDefault="0045191E" w:rsidP="0045191E">
      <w:pPr>
        <w:pStyle w:val="a3"/>
        <w:tabs>
          <w:tab w:val="clear" w:pos="4252"/>
          <w:tab w:val="clear" w:pos="8504"/>
        </w:tabs>
        <w:snapToGrid/>
        <w:rPr>
          <w:rFonts w:ascii="ＭＳ Ｐゴシック" w:eastAsia="ＭＳ Ｐゴシック" w:hAnsi="ＭＳ Ｐゴシック"/>
        </w:rPr>
      </w:pPr>
      <w:r>
        <w:rPr>
          <w:rFonts w:asciiTheme="majorEastAsia" w:eastAsiaTheme="majorEastAsia" w:hAnsiTheme="majorEastAsia" w:hint="eastAsia"/>
        </w:rPr>
        <w:t xml:space="preserve">(2) </w:t>
      </w:r>
      <w:r w:rsidRPr="00207352">
        <w:rPr>
          <w:rFonts w:asciiTheme="majorEastAsia" w:eastAsiaTheme="majorEastAsia" w:hAnsiTheme="majorEastAsia" w:hint="eastAsia"/>
        </w:rPr>
        <w:t>ＯＤ交通量と主な交通手段の割合</w:t>
      </w:r>
    </w:p>
    <w:p w:rsidR="001B582E" w:rsidRPr="001323CF" w:rsidRDefault="0045191E" w:rsidP="00413B89">
      <w:pPr>
        <w:ind w:firstLineChars="100" w:firstLine="181"/>
        <w:jc w:val="left"/>
        <w:rPr>
          <w:rFonts w:ascii="ＭＳ 明朝" w:hAnsi="ＭＳ 明朝"/>
        </w:rPr>
      </w:pPr>
      <w:r w:rsidRPr="00C837A2">
        <w:rPr>
          <w:rFonts w:ascii="ＭＳ 明朝" w:hAnsi="ＭＳ 明朝" w:hint="eastAsia"/>
        </w:rPr>
        <w:t>亀岡市からのＯＤ交通量と主要な交通手段が鉄道である割合を図-</w:t>
      </w:r>
      <w:r>
        <w:rPr>
          <w:rFonts w:ascii="ＭＳ 明朝" w:hAnsi="ＭＳ 明朝" w:hint="eastAsia"/>
        </w:rPr>
        <w:t>2</w:t>
      </w:r>
      <w:r>
        <w:rPr>
          <w:rFonts w:asciiTheme="minorEastAsia" w:eastAsiaTheme="minorEastAsia" w:hAnsiTheme="minorEastAsia" w:hint="eastAsia"/>
          <w:vertAlign w:val="superscript"/>
        </w:rPr>
        <w:t xml:space="preserve"> 9)</w:t>
      </w:r>
      <w:r w:rsidRPr="00C837A2">
        <w:rPr>
          <w:rFonts w:ascii="ＭＳ 明朝" w:hAnsi="ＭＳ 明朝" w:hint="eastAsia"/>
        </w:rPr>
        <w:t>に示す．亀岡市⇔長岡京市・北大阪</w:t>
      </w:r>
      <w:r>
        <w:rPr>
          <w:rFonts w:ascii="ＭＳ 明朝" w:hAnsi="ＭＳ 明朝" w:hint="eastAsia"/>
        </w:rPr>
        <w:t>地区</w:t>
      </w:r>
      <w:r w:rsidRPr="00C837A2">
        <w:rPr>
          <w:rFonts w:ascii="ＭＳ 明朝" w:hAnsi="ＭＳ 明朝" w:hint="eastAsia"/>
        </w:rPr>
        <w:t>については，主な交通手段が鉄道である割合が20％未満</w:t>
      </w:r>
      <w:r>
        <w:rPr>
          <w:rFonts w:ascii="ＭＳ 明朝" w:hAnsi="ＭＳ 明朝" w:hint="eastAsia"/>
        </w:rPr>
        <w:t>，</w:t>
      </w:r>
      <w:r w:rsidRPr="00C837A2">
        <w:rPr>
          <w:rFonts w:ascii="ＭＳ 明朝" w:hAnsi="ＭＳ 明朝" w:hint="eastAsia"/>
        </w:rPr>
        <w:t>亀岡市⇔</w:t>
      </w:r>
      <w:r>
        <w:rPr>
          <w:rFonts w:ascii="ＭＳ 明朝" w:hAnsi="ＭＳ 明朝" w:hint="eastAsia"/>
        </w:rPr>
        <w:t>京都市西部・南部</w:t>
      </w:r>
      <w:r w:rsidRPr="00C837A2">
        <w:rPr>
          <w:rFonts w:ascii="ＭＳ 明朝" w:hAnsi="ＭＳ 明朝" w:hint="eastAsia"/>
        </w:rPr>
        <w:t>については，主な交通手段が鉄道である割合が20％</w:t>
      </w:r>
      <w:r>
        <w:rPr>
          <w:rFonts w:ascii="ＭＳ 明朝" w:hAnsi="ＭＳ 明朝" w:hint="eastAsia"/>
        </w:rPr>
        <w:t>以上～40％</w:t>
      </w:r>
      <w:r w:rsidRPr="00C837A2">
        <w:rPr>
          <w:rFonts w:ascii="ＭＳ 明朝" w:hAnsi="ＭＳ 明朝" w:hint="eastAsia"/>
        </w:rPr>
        <w:t>未満</w:t>
      </w:r>
      <w:r>
        <w:rPr>
          <w:rFonts w:ascii="ＭＳ 明朝" w:hAnsi="ＭＳ 明朝" w:hint="eastAsia"/>
        </w:rPr>
        <w:t>となっており</w:t>
      </w:r>
      <w:r w:rsidRPr="00C837A2">
        <w:rPr>
          <w:rFonts w:ascii="ＭＳ 明朝" w:hAnsi="ＭＳ 明朝" w:hint="eastAsia"/>
        </w:rPr>
        <w:t>，公共交通の利用割合が低い．</w:t>
      </w:r>
      <w:r>
        <w:rPr>
          <w:rFonts w:ascii="ＭＳ 明朝" w:hAnsi="ＭＳ 明朝" w:hint="eastAsia"/>
        </w:rPr>
        <w:t>これは，</w:t>
      </w:r>
      <w:r>
        <w:rPr>
          <w:rFonts w:ascii="ＭＳ 明朝" w:hAnsi="ＭＳ 明朝"/>
        </w:rPr>
        <w:t xml:space="preserve"> </w:t>
      </w:r>
      <w:r>
        <w:rPr>
          <w:rFonts w:ascii="ＭＳ 明朝" w:hAnsi="ＭＳ 明朝" w:hint="eastAsia"/>
        </w:rPr>
        <w:t>最寄りのJRの駅まで行き，それからJR京都駅まで出たのち，</w:t>
      </w:r>
      <w:r w:rsidR="00413B89">
        <w:rPr>
          <w:rFonts w:ascii="ＭＳ 明朝" w:hAnsi="ＭＳ 明朝" w:hint="eastAsia"/>
        </w:rPr>
        <w:t>さらに</w:t>
      </w:r>
      <w:r>
        <w:rPr>
          <w:rFonts w:ascii="ＭＳ 明朝" w:hAnsi="ＭＳ 明朝" w:hint="eastAsia"/>
        </w:rPr>
        <w:t>乗り換える必要があるため</w:t>
      </w:r>
      <w:r w:rsidR="00413B89">
        <w:rPr>
          <w:rFonts w:ascii="ＭＳ 明朝" w:hAnsi="ＭＳ 明朝" w:hint="eastAsia"/>
        </w:rPr>
        <w:t>である．これは，</w:t>
      </w:r>
      <w:r>
        <w:rPr>
          <w:rFonts w:ascii="ＭＳ 明朝" w:hAnsi="ＭＳ 明朝" w:hint="eastAsia"/>
        </w:rPr>
        <w:t>自動車に比べてかなり迂回</w:t>
      </w:r>
      <w:r w:rsidR="00413B89">
        <w:rPr>
          <w:rFonts w:ascii="ＭＳ 明朝" w:hAnsi="ＭＳ 明朝" w:hint="eastAsia"/>
        </w:rPr>
        <w:t>となっており</w:t>
      </w:r>
      <w:r>
        <w:rPr>
          <w:rFonts w:ascii="ＭＳ 明朝" w:hAnsi="ＭＳ 明朝" w:hint="eastAsia"/>
        </w:rPr>
        <w:t>，</w:t>
      </w:r>
      <w:r w:rsidR="00413B89">
        <w:rPr>
          <w:rFonts w:ascii="ＭＳ 明朝" w:hAnsi="ＭＳ 明朝" w:hint="eastAsia"/>
        </w:rPr>
        <w:t>その結果，</w:t>
      </w:r>
      <w:r>
        <w:rPr>
          <w:rFonts w:ascii="ＭＳ 明朝" w:hAnsi="ＭＳ 明朝" w:hint="eastAsia"/>
        </w:rPr>
        <w:t>所要時間や費用がかかるためと考えられる．</w:t>
      </w:r>
    </w:p>
    <w:p w:rsidR="0045191E" w:rsidRDefault="0045191E" w:rsidP="00207352">
      <w:pPr>
        <w:jc w:val="left"/>
        <w:rPr>
          <w:rFonts w:asciiTheme="majorEastAsia" w:eastAsiaTheme="majorEastAsia" w:hAnsiTheme="majorEastAsia"/>
        </w:rPr>
      </w:pPr>
    </w:p>
    <w:p w:rsidR="00207352" w:rsidRDefault="00207352" w:rsidP="00207352">
      <w:pPr>
        <w:jc w:val="left"/>
        <w:rPr>
          <w:rFonts w:ascii="ＭＳ 明朝" w:hAnsi="ＭＳ 明朝"/>
        </w:rPr>
      </w:pPr>
      <w:r>
        <w:rPr>
          <w:rFonts w:asciiTheme="majorEastAsia" w:eastAsiaTheme="majorEastAsia" w:hAnsiTheme="majorEastAsia" w:hint="eastAsia"/>
        </w:rPr>
        <w:t>(</w:t>
      </w:r>
      <w:r w:rsidR="0045191E">
        <w:rPr>
          <w:rFonts w:asciiTheme="majorEastAsia" w:eastAsiaTheme="majorEastAsia" w:hAnsiTheme="majorEastAsia" w:hint="eastAsia"/>
        </w:rPr>
        <w:t>3</w:t>
      </w:r>
      <w:r>
        <w:rPr>
          <w:rFonts w:asciiTheme="majorEastAsia" w:eastAsiaTheme="majorEastAsia" w:hAnsiTheme="majorEastAsia" w:hint="eastAsia"/>
        </w:rPr>
        <w:t>)亀岡市内</w:t>
      </w:r>
      <w:r w:rsidR="00E85D45">
        <w:rPr>
          <w:rFonts w:asciiTheme="majorEastAsia" w:eastAsiaTheme="majorEastAsia" w:hAnsiTheme="majorEastAsia" w:hint="eastAsia"/>
        </w:rPr>
        <w:t>の</w:t>
      </w:r>
      <w:r w:rsidR="00E85D45" w:rsidRPr="00207352">
        <w:rPr>
          <w:rFonts w:asciiTheme="majorEastAsia" w:eastAsiaTheme="majorEastAsia" w:hAnsiTheme="majorEastAsia" w:hint="eastAsia"/>
        </w:rPr>
        <w:t>公共交通と自動車交通の状況</w:t>
      </w:r>
    </w:p>
    <w:p w:rsidR="00E85D45" w:rsidRDefault="0099125D" w:rsidP="00837173">
      <w:pPr>
        <w:ind w:firstLineChars="100" w:firstLine="181"/>
        <w:jc w:val="left"/>
        <w:rPr>
          <w:rFonts w:ascii="ＭＳ 明朝" w:hAnsi="ＭＳ 明朝"/>
        </w:rPr>
      </w:pPr>
      <w:r w:rsidRPr="0099125D">
        <w:rPr>
          <w:rFonts w:asciiTheme="minorEastAsia" w:eastAsiaTheme="minorEastAsia" w:hAnsiTheme="minorEastAsia"/>
          <w:noProof/>
          <w:color w:val="FF0000"/>
        </w:rPr>
        <w:pict>
          <v:shape id="_x0000_s1874" type="#_x0000_t202" style="position:absolute;left:0;text-align:left;margin-left:221.85pt;margin-top:71.3pt;width:252.7pt;height:17pt;z-index:251677184" stroked="f">
            <v:stroke dashstyle="1 1" endcap="round"/>
            <v:textbox style="mso-next-textbox:#_x0000_s1874" inset="5.85pt,.7pt,5.85pt,.7pt">
              <w:txbxContent>
                <w:p w:rsidR="0024040B" w:rsidRDefault="0024040B" w:rsidP="00B419D9">
                  <w:pPr>
                    <w:jc w:val="center"/>
                  </w:pPr>
                  <w:r w:rsidRPr="00946D32">
                    <w:rPr>
                      <w:rFonts w:asciiTheme="majorEastAsia" w:eastAsiaTheme="majorEastAsia" w:hAnsiTheme="majorEastAsia" w:hint="eastAsia"/>
                    </w:rPr>
                    <w:t>図-</w:t>
                  </w:r>
                  <w:r w:rsidR="0045191E">
                    <w:rPr>
                      <w:rFonts w:asciiTheme="majorEastAsia" w:eastAsiaTheme="majorEastAsia" w:hAnsiTheme="majorEastAsia" w:hint="eastAsia"/>
                    </w:rPr>
                    <w:t>2</w:t>
                  </w:r>
                  <w:r w:rsidRPr="00946D32">
                    <w:rPr>
                      <w:rFonts w:asciiTheme="majorEastAsia" w:eastAsiaTheme="majorEastAsia" w:hAnsiTheme="majorEastAsia" w:hint="eastAsia"/>
                    </w:rPr>
                    <w:t xml:space="preserve">　</w:t>
                  </w:r>
                  <w:r>
                    <w:rPr>
                      <w:rFonts w:asciiTheme="majorEastAsia" w:eastAsiaTheme="majorEastAsia" w:hAnsiTheme="majorEastAsia" w:hint="eastAsia"/>
                    </w:rPr>
                    <w:t>ＯＤ交通量と主な交通手段が鉄道である割合</w:t>
                  </w:r>
                </w:p>
              </w:txbxContent>
            </v:textbox>
            <w10:wrap type="square"/>
          </v:shape>
        </w:pict>
      </w:r>
      <w:r w:rsidR="00837173">
        <w:rPr>
          <w:rFonts w:ascii="ＭＳ 明朝" w:hAnsi="ＭＳ 明朝" w:hint="eastAsia"/>
        </w:rPr>
        <w:t>亀岡市内における交通状況を図-</w:t>
      </w:r>
      <w:r w:rsidR="0045191E">
        <w:rPr>
          <w:rFonts w:ascii="ＭＳ 明朝" w:hAnsi="ＭＳ 明朝" w:hint="eastAsia"/>
        </w:rPr>
        <w:t>3</w:t>
      </w:r>
      <w:r w:rsidR="00837173">
        <w:rPr>
          <w:rFonts w:ascii="ＭＳ 明朝" w:hAnsi="ＭＳ 明朝" w:hint="eastAsia"/>
        </w:rPr>
        <w:t>に示す．JR亀岡駅をターミナルとし</w:t>
      </w:r>
      <w:r w:rsidR="00E71EA1">
        <w:rPr>
          <w:rFonts w:ascii="ＭＳ 明朝" w:hAnsi="ＭＳ 明朝" w:hint="eastAsia"/>
        </w:rPr>
        <w:t>，ニュータウンであるつつじヶ丘や京都学園大学，京都市西部への</w:t>
      </w:r>
      <w:r w:rsidR="00837173">
        <w:rPr>
          <w:rFonts w:ascii="ＭＳ 明朝" w:hAnsi="ＭＳ 明朝" w:hint="eastAsia"/>
        </w:rPr>
        <w:t>路線バス網が形成されて</w:t>
      </w:r>
      <w:r w:rsidR="00E71EA1">
        <w:rPr>
          <w:rFonts w:ascii="ＭＳ 明朝" w:hAnsi="ＭＳ 明朝" w:hint="eastAsia"/>
        </w:rPr>
        <w:t>おり，これを補完する</w:t>
      </w:r>
      <w:r w:rsidR="00413B89">
        <w:rPr>
          <w:rFonts w:ascii="ＭＳ 明朝" w:hAnsi="ＭＳ 明朝" w:hint="eastAsia"/>
        </w:rPr>
        <w:t>ように</w:t>
      </w:r>
      <w:r w:rsidR="00E71EA1">
        <w:rPr>
          <w:rFonts w:ascii="ＭＳ 明朝" w:hAnsi="ＭＳ 明朝" w:hint="eastAsia"/>
        </w:rPr>
        <w:t>コミュニティバス・ふるさとバス・路線バスが運営されている．</w:t>
      </w:r>
    </w:p>
    <w:p w:rsidR="0045191E" w:rsidRDefault="0045191E" w:rsidP="00837173">
      <w:pPr>
        <w:ind w:firstLineChars="100" w:firstLine="181"/>
        <w:jc w:val="left"/>
        <w:rPr>
          <w:rFonts w:ascii="ＭＳ 明朝" w:hAnsi="ＭＳ 明朝"/>
        </w:rPr>
      </w:pPr>
    </w:p>
    <w:p w:rsidR="005A17F9" w:rsidRDefault="0045191E" w:rsidP="00207352">
      <w:pPr>
        <w:jc w:val="left"/>
        <w:rPr>
          <w:rFonts w:ascii="ＭＳ 明朝" w:hAnsi="ＭＳ 明朝"/>
        </w:rPr>
      </w:pPr>
      <w:r w:rsidRPr="001323CF">
        <w:rPr>
          <w:noProof/>
        </w:rPr>
        <w:lastRenderedPageBreak/>
        <w:drawing>
          <wp:anchor distT="0" distB="0" distL="114300" distR="114300" simplePos="0" relativeHeight="251699712" behindDoc="0" locked="0" layoutInCell="1" allowOverlap="1">
            <wp:simplePos x="0" y="0"/>
            <wp:positionH relativeFrom="column">
              <wp:posOffset>2463800</wp:posOffset>
            </wp:positionH>
            <wp:positionV relativeFrom="paragraph">
              <wp:posOffset>20955</wp:posOffset>
            </wp:positionV>
            <wp:extent cx="3399155" cy="207391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9155" cy="2073910"/>
                    </a:xfrm>
                    <a:prstGeom prst="rect">
                      <a:avLst/>
                    </a:prstGeom>
                    <a:noFill/>
                    <a:ln>
                      <a:noFill/>
                    </a:ln>
                  </pic:spPr>
                </pic:pic>
              </a:graphicData>
            </a:graphic>
          </wp:anchor>
        </w:drawing>
      </w:r>
      <w:r w:rsidR="00E71EA1">
        <w:rPr>
          <w:rFonts w:ascii="ＭＳ 明朝" w:hAnsi="ＭＳ 明朝" w:hint="eastAsia"/>
        </w:rPr>
        <w:t xml:space="preserve">　しかしながら亀岡市内の拠点，とりわけ東部にある亀岡市立病院・ALPLAZA</w:t>
      </w:r>
      <w:r w:rsidR="00413B89">
        <w:rPr>
          <w:rFonts w:ascii="ＭＳ 明朝" w:hAnsi="ＭＳ 明朝" w:hint="eastAsia"/>
        </w:rPr>
        <w:t>亀岡を結ぶ</w:t>
      </w:r>
      <w:r w:rsidR="00E71EA1">
        <w:rPr>
          <w:rFonts w:ascii="ＭＳ 明朝" w:hAnsi="ＭＳ 明朝" w:hint="eastAsia"/>
        </w:rPr>
        <w:t>路線バスは</w:t>
      </w:r>
      <w:r w:rsidR="005A17F9">
        <w:rPr>
          <w:rFonts w:ascii="ＭＳ 明朝" w:hAnsi="ＭＳ 明朝" w:hint="eastAsia"/>
        </w:rPr>
        <w:t>運行頻度が</w:t>
      </w:r>
      <w:r w:rsidR="00413B89">
        <w:rPr>
          <w:rFonts w:ascii="ＭＳ 明朝" w:hAnsi="ＭＳ 明朝" w:hint="eastAsia"/>
        </w:rPr>
        <w:t>低く</w:t>
      </w:r>
      <w:r w:rsidR="005A17F9">
        <w:rPr>
          <w:rFonts w:ascii="ＭＳ 明朝" w:hAnsi="ＭＳ 明朝" w:hint="eastAsia"/>
        </w:rPr>
        <w:t>，市内における</w:t>
      </w:r>
      <w:r w:rsidR="00413B89">
        <w:rPr>
          <w:rFonts w:ascii="ＭＳ 明朝" w:hAnsi="ＭＳ 明朝" w:hint="eastAsia"/>
        </w:rPr>
        <w:t>東西方向の路線バス網が不完全であるため，東西方向の移動</w:t>
      </w:r>
      <w:r w:rsidR="005A17F9">
        <w:rPr>
          <w:rFonts w:ascii="ＭＳ 明朝" w:hAnsi="ＭＳ 明朝" w:hint="eastAsia"/>
        </w:rPr>
        <w:t>は自動車の利用が主となっている</w:t>
      </w:r>
      <w:r w:rsidR="00413B89">
        <w:rPr>
          <w:rFonts w:ascii="ＭＳ 明朝" w:hAnsi="ＭＳ 明朝" w:hint="eastAsia"/>
        </w:rPr>
        <w:t>のが</w:t>
      </w:r>
      <w:r w:rsidR="005A17F9">
        <w:rPr>
          <w:rFonts w:ascii="ＭＳ 明朝" w:hAnsi="ＭＳ 明朝" w:hint="eastAsia"/>
        </w:rPr>
        <w:t>現状である．</w:t>
      </w:r>
    </w:p>
    <w:p w:rsidR="00E71EA1" w:rsidRPr="00E71EA1" w:rsidRDefault="00E71EA1" w:rsidP="00207352">
      <w:pPr>
        <w:jc w:val="left"/>
        <w:rPr>
          <w:rFonts w:ascii="ＭＳ 明朝" w:hAnsi="ＭＳ 明朝"/>
        </w:rPr>
      </w:pPr>
    </w:p>
    <w:p w:rsidR="00945F89" w:rsidRDefault="00945F89" w:rsidP="00353DEF">
      <w:pPr>
        <w:jc w:val="left"/>
        <w:rPr>
          <w:rFonts w:ascii="ＭＳ 明朝" w:hAnsi="ＭＳ 明朝"/>
        </w:rPr>
      </w:pPr>
      <w:r w:rsidRPr="001B582E">
        <w:rPr>
          <w:rFonts w:asciiTheme="majorEastAsia" w:eastAsiaTheme="majorEastAsia" w:hAnsiTheme="majorEastAsia" w:hint="eastAsia"/>
          <w:b/>
          <w:bCs/>
        </w:rPr>
        <w:t>３．</w:t>
      </w:r>
      <w:r w:rsidR="0045191E">
        <w:rPr>
          <w:rFonts w:asciiTheme="majorEastAsia" w:eastAsiaTheme="majorEastAsia" w:hAnsiTheme="majorEastAsia" w:hint="eastAsia"/>
          <w:b/>
          <w:bCs/>
        </w:rPr>
        <w:t>インターモーダルな</w:t>
      </w:r>
      <w:r w:rsidR="00353DEF" w:rsidRPr="00353DEF">
        <w:rPr>
          <w:rFonts w:asciiTheme="majorEastAsia" w:eastAsiaTheme="majorEastAsia" w:hAnsiTheme="majorEastAsia" w:hint="eastAsia"/>
          <w:b/>
          <w:bCs/>
        </w:rPr>
        <w:t>地域公共交通計画案</w:t>
      </w:r>
    </w:p>
    <w:p w:rsidR="00D7169B" w:rsidRDefault="0045191E" w:rsidP="00945F89">
      <w:pPr>
        <w:ind w:firstLineChars="100" w:firstLine="181"/>
        <w:jc w:val="left"/>
        <w:rPr>
          <w:rFonts w:eastAsia="ＭＳ Ｐゴシック"/>
          <w:b/>
          <w:bCs/>
        </w:rPr>
      </w:pPr>
      <w:r w:rsidRPr="00353DEF">
        <w:rPr>
          <w:rFonts w:hint="eastAsia"/>
          <w:noProof/>
        </w:rPr>
        <w:drawing>
          <wp:anchor distT="0" distB="0" distL="114300" distR="114300" simplePos="0" relativeHeight="251647487" behindDoc="0" locked="0" layoutInCell="1" allowOverlap="1">
            <wp:simplePos x="0" y="0"/>
            <wp:positionH relativeFrom="column">
              <wp:posOffset>2815590</wp:posOffset>
            </wp:positionH>
            <wp:positionV relativeFrom="paragraph">
              <wp:posOffset>450215</wp:posOffset>
            </wp:positionV>
            <wp:extent cx="2738120" cy="274320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8120" cy="2743200"/>
                    </a:xfrm>
                    <a:prstGeom prst="rect">
                      <a:avLst/>
                    </a:prstGeom>
                    <a:noFill/>
                    <a:ln>
                      <a:noFill/>
                    </a:ln>
                  </pic:spPr>
                </pic:pic>
              </a:graphicData>
            </a:graphic>
          </wp:anchor>
        </w:drawing>
      </w:r>
      <w:r w:rsidR="0099125D" w:rsidRPr="0099125D">
        <w:rPr>
          <w:noProof/>
        </w:rPr>
        <w:pict>
          <v:shape id="_x0000_s1890" type="#_x0000_t202" style="position:absolute;left:0;text-align:left;margin-left:194.7pt;margin-top:13.7pt;width:256.6pt;height:26.25pt;z-index:251700736;mso-position-horizontal-relative:text;mso-position-vertical-relative:text" stroked="f">
            <v:stroke dashstyle="1 1" endcap="round"/>
            <v:textbox style="mso-next-textbox:#_x0000_s1890" inset="5.85pt,.7pt,5.85pt,.7pt">
              <w:txbxContent>
                <w:p w:rsidR="001323CF" w:rsidRDefault="001323CF" w:rsidP="00B419D9">
                  <w:pPr>
                    <w:jc w:val="center"/>
                  </w:pPr>
                  <w:r>
                    <w:rPr>
                      <w:rFonts w:asciiTheme="majorEastAsia" w:eastAsiaTheme="majorEastAsia" w:hAnsiTheme="majorEastAsia" w:hint="eastAsia"/>
                    </w:rPr>
                    <w:t>図</w:t>
                  </w:r>
                  <w:r w:rsidRPr="00946D32">
                    <w:rPr>
                      <w:rFonts w:asciiTheme="majorEastAsia" w:eastAsiaTheme="majorEastAsia" w:hAnsiTheme="majorEastAsia" w:hint="eastAsia"/>
                    </w:rPr>
                    <w:t>-</w:t>
                  </w:r>
                  <w:r w:rsidR="0045191E">
                    <w:rPr>
                      <w:rFonts w:asciiTheme="majorEastAsia" w:eastAsiaTheme="majorEastAsia" w:hAnsiTheme="majorEastAsia" w:hint="eastAsia"/>
                    </w:rPr>
                    <w:t>3</w:t>
                  </w:r>
                  <w:r w:rsidRPr="00946D32">
                    <w:rPr>
                      <w:rFonts w:asciiTheme="majorEastAsia" w:eastAsiaTheme="majorEastAsia" w:hAnsiTheme="majorEastAsia" w:hint="eastAsia"/>
                    </w:rPr>
                    <w:t xml:space="preserve">　 </w:t>
                  </w:r>
                  <w:r>
                    <w:rPr>
                      <w:rFonts w:asciiTheme="majorEastAsia" w:eastAsiaTheme="majorEastAsia" w:hAnsiTheme="majorEastAsia" w:hint="eastAsia"/>
                    </w:rPr>
                    <w:t>亀岡市内の交通状況</w:t>
                  </w:r>
                </w:p>
              </w:txbxContent>
            </v:textbox>
            <w10:wrap type="square"/>
          </v:shape>
        </w:pict>
      </w:r>
      <w:r w:rsidR="00D7169B" w:rsidRPr="00C837A2">
        <w:rPr>
          <w:rFonts w:ascii="ＭＳ 明朝" w:hAnsi="ＭＳ 明朝" w:hint="eastAsia"/>
        </w:rPr>
        <w:t>自動車交通から公共交通への転換を図るためには，公共交通の利便性を高める方策が不可欠である．</w:t>
      </w:r>
    </w:p>
    <w:p w:rsidR="00B225DF" w:rsidRDefault="006D2C20" w:rsidP="00945F89">
      <w:pPr>
        <w:ind w:firstLineChars="100" w:firstLine="181"/>
        <w:jc w:val="left"/>
        <w:rPr>
          <w:rFonts w:ascii="ＭＳ 明朝" w:hAnsi="ＭＳ 明朝"/>
        </w:rPr>
      </w:pPr>
      <w:r w:rsidRPr="00353DEF">
        <w:rPr>
          <w:rFonts w:hint="eastAsia"/>
          <w:noProof/>
        </w:rPr>
        <w:drawing>
          <wp:anchor distT="0" distB="0" distL="114300" distR="114300" simplePos="0" relativeHeight="251703808" behindDoc="0" locked="0" layoutInCell="1" allowOverlap="1">
            <wp:simplePos x="0" y="0"/>
            <wp:positionH relativeFrom="column">
              <wp:posOffset>2642235</wp:posOffset>
            </wp:positionH>
            <wp:positionV relativeFrom="paragraph">
              <wp:posOffset>1639570</wp:posOffset>
            </wp:positionV>
            <wp:extent cx="3438525" cy="215519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2155190"/>
                    </a:xfrm>
                    <a:prstGeom prst="rect">
                      <a:avLst/>
                    </a:prstGeom>
                    <a:noFill/>
                    <a:ln>
                      <a:noFill/>
                    </a:ln>
                  </pic:spPr>
                </pic:pic>
              </a:graphicData>
            </a:graphic>
          </wp:anchor>
        </w:drawing>
      </w:r>
      <w:r w:rsidR="00B225DF">
        <w:rPr>
          <w:rFonts w:ascii="ＭＳ 明朝" w:hAnsi="ＭＳ 明朝" w:hint="eastAsia"/>
        </w:rPr>
        <w:t>そこで本</w:t>
      </w:r>
      <w:r w:rsidR="00D7169B">
        <w:rPr>
          <w:rFonts w:ascii="ＭＳ 明朝" w:hAnsi="ＭＳ 明朝" w:hint="eastAsia"/>
        </w:rPr>
        <w:t>研究では，</w:t>
      </w:r>
      <w:r w:rsidR="00D7169B" w:rsidRPr="00A935E2">
        <w:rPr>
          <w:rFonts w:ascii="ＭＳ 明朝" w:hAnsi="ＭＳ 明朝" w:hint="eastAsia"/>
        </w:rPr>
        <w:t>インターモーダルな地域公共交通</w:t>
      </w:r>
      <w:r w:rsidR="00D7169B">
        <w:rPr>
          <w:rFonts w:ascii="ＭＳ 明朝" w:hAnsi="ＭＳ 明朝" w:hint="eastAsia"/>
        </w:rPr>
        <w:t>体系を形成すべく，</w:t>
      </w:r>
      <w:r w:rsidR="00B225DF">
        <w:rPr>
          <w:rFonts w:ascii="ＭＳ 明朝" w:hAnsi="ＭＳ 明朝" w:hint="eastAsia"/>
        </w:rPr>
        <w:t>図-4に示すような</w:t>
      </w:r>
      <w:r w:rsidR="00D7169B">
        <w:rPr>
          <w:rFonts w:ascii="ＭＳ 明朝" w:hAnsi="ＭＳ 明朝" w:hint="eastAsia"/>
        </w:rPr>
        <w:t>亀岡市～長岡京市間の「にそと」に高速バスを走らせ，</w:t>
      </w:r>
      <w:r w:rsidR="00D7169B" w:rsidRPr="00A935E2">
        <w:rPr>
          <w:rFonts w:ascii="ＭＳ 明朝" w:hAnsi="ＭＳ 明朝" w:hint="eastAsia"/>
        </w:rPr>
        <w:t>高速道路上にバス停を設け阪急の新駅と</w:t>
      </w:r>
      <w:r w:rsidR="00D7169B">
        <w:rPr>
          <w:rFonts w:ascii="ＭＳ 明朝" w:hAnsi="ＭＳ 明朝" w:hint="eastAsia"/>
        </w:rPr>
        <w:t>直結させるという</w:t>
      </w:r>
      <w:r>
        <w:rPr>
          <w:rFonts w:ascii="ＭＳ 明朝" w:hAnsi="ＭＳ 明朝" w:hint="eastAsia"/>
        </w:rPr>
        <w:t>高速バス路線</w:t>
      </w:r>
      <w:r w:rsidR="00D7169B">
        <w:rPr>
          <w:rFonts w:ascii="ＭＳ 明朝" w:hAnsi="ＭＳ 明朝" w:hint="eastAsia"/>
        </w:rPr>
        <w:t>を想定する．</w:t>
      </w:r>
      <w:r w:rsidR="00B225DF">
        <w:rPr>
          <w:rFonts w:ascii="ＭＳ 明朝" w:hAnsi="ＭＳ 明朝" w:hint="eastAsia"/>
        </w:rPr>
        <w:t>また，亀岡市内の路線バス</w:t>
      </w:r>
      <w:r>
        <w:rPr>
          <w:rFonts w:ascii="ＭＳ 明朝" w:hAnsi="ＭＳ 明朝" w:hint="eastAsia"/>
        </w:rPr>
        <w:t>について</w:t>
      </w:r>
      <w:r w:rsidR="00413B89">
        <w:rPr>
          <w:rFonts w:ascii="ＭＳ 明朝" w:hAnsi="ＭＳ 明朝" w:hint="eastAsia"/>
        </w:rPr>
        <w:t>，できる限り</w:t>
      </w:r>
      <w:r w:rsidR="00B225DF">
        <w:rPr>
          <w:rFonts w:ascii="ＭＳ 明朝" w:hAnsi="ＭＳ 明朝" w:hint="eastAsia"/>
        </w:rPr>
        <w:t>拠点を結ぶ</w:t>
      </w:r>
      <w:r w:rsidR="00413B89">
        <w:rPr>
          <w:rFonts w:ascii="ＭＳ 明朝" w:hAnsi="ＭＳ 明朝" w:hint="eastAsia"/>
        </w:rPr>
        <w:t>ように</w:t>
      </w:r>
      <w:r>
        <w:rPr>
          <w:rFonts w:ascii="ＭＳ 明朝" w:hAnsi="ＭＳ 明朝" w:hint="eastAsia"/>
        </w:rPr>
        <w:t>再編し，東西方向の路線バスの利便性を向上させるとともに，高速バス路線との</w:t>
      </w:r>
      <w:r w:rsidR="00413B89">
        <w:rPr>
          <w:rFonts w:ascii="ＭＳ 明朝" w:hAnsi="ＭＳ 明朝" w:hint="eastAsia"/>
        </w:rPr>
        <w:t>接続性を高める</w:t>
      </w:r>
      <w:r>
        <w:rPr>
          <w:rFonts w:ascii="ＭＳ 明朝" w:hAnsi="ＭＳ 明朝" w:hint="eastAsia"/>
        </w:rPr>
        <w:t>ことにより，</w:t>
      </w:r>
      <w:r w:rsidRPr="00A935E2">
        <w:rPr>
          <w:rFonts w:ascii="ＭＳ 明朝" w:hAnsi="ＭＳ 明朝" w:hint="eastAsia"/>
        </w:rPr>
        <w:t>新たな</w:t>
      </w:r>
      <w:r>
        <w:rPr>
          <w:rFonts w:ascii="ＭＳ 明朝" w:hAnsi="ＭＳ 明朝" w:hint="eastAsia"/>
        </w:rPr>
        <w:t>公共交通ネットワークの構築を</w:t>
      </w:r>
      <w:r w:rsidR="00413B89">
        <w:rPr>
          <w:rFonts w:ascii="ＭＳ 明朝" w:hAnsi="ＭＳ 明朝" w:hint="eastAsia"/>
        </w:rPr>
        <w:t>提案する</w:t>
      </w:r>
      <w:r>
        <w:rPr>
          <w:rFonts w:ascii="ＭＳ 明朝" w:hAnsi="ＭＳ 明朝" w:hint="eastAsia"/>
        </w:rPr>
        <w:t>．</w:t>
      </w:r>
    </w:p>
    <w:p w:rsidR="00D7169B" w:rsidRDefault="006D2C20" w:rsidP="00945F89">
      <w:pPr>
        <w:ind w:firstLineChars="100" w:firstLine="181"/>
        <w:jc w:val="left"/>
        <w:rPr>
          <w:rFonts w:eastAsia="ＭＳ Ｐゴシック"/>
          <w:b/>
          <w:bCs/>
        </w:rPr>
      </w:pPr>
      <w:r>
        <w:rPr>
          <w:rFonts w:ascii="ＭＳ 明朝" w:hAnsi="ＭＳ 明朝" w:hint="eastAsia"/>
        </w:rPr>
        <w:t>以下では，</w:t>
      </w:r>
      <w:r w:rsidR="00D7169B">
        <w:rPr>
          <w:rFonts w:ascii="ＭＳ 明朝" w:hAnsi="ＭＳ 明朝" w:hint="eastAsia"/>
          <w:szCs w:val="21"/>
        </w:rPr>
        <w:t>人々の交通行動がどのように変化するか</w:t>
      </w:r>
      <w:r>
        <w:rPr>
          <w:rFonts w:ascii="ＭＳ 明朝" w:hAnsi="ＭＳ 明朝" w:hint="eastAsia"/>
          <w:szCs w:val="21"/>
        </w:rPr>
        <w:t>について</w:t>
      </w:r>
      <w:r w:rsidR="00D7169B">
        <w:rPr>
          <w:rFonts w:ascii="ＭＳ 明朝" w:hAnsi="ＭＳ 明朝" w:hint="eastAsia"/>
          <w:szCs w:val="21"/>
        </w:rPr>
        <w:t>アンケートを用いて定量的に把握</w:t>
      </w:r>
      <w:r>
        <w:rPr>
          <w:rFonts w:ascii="ＭＳ 明朝" w:hAnsi="ＭＳ 明朝" w:hint="eastAsia"/>
          <w:szCs w:val="21"/>
        </w:rPr>
        <w:t>することにより</w:t>
      </w:r>
      <w:r w:rsidR="00D7169B">
        <w:rPr>
          <w:rFonts w:ascii="ＭＳ 明朝" w:hAnsi="ＭＳ 明朝" w:hint="eastAsia"/>
          <w:szCs w:val="21"/>
        </w:rPr>
        <w:t>，</w:t>
      </w:r>
      <w:r w:rsidR="00D7169B" w:rsidRPr="00B94C93">
        <w:rPr>
          <w:rFonts w:ascii="ＭＳ 明朝" w:hAnsi="ＭＳ 明朝" w:hint="eastAsia"/>
          <w:szCs w:val="21"/>
        </w:rPr>
        <w:t>インターモーダルな地域公共交通計画を策定する上で</w:t>
      </w:r>
      <w:r w:rsidR="00D7169B">
        <w:rPr>
          <w:rFonts w:ascii="ＭＳ 明朝" w:hAnsi="ＭＳ 明朝" w:hint="eastAsia"/>
          <w:szCs w:val="21"/>
        </w:rPr>
        <w:t>望ましい</w:t>
      </w:r>
      <w:r w:rsidR="00D7169B" w:rsidRPr="00B94C93">
        <w:rPr>
          <w:rFonts w:ascii="ＭＳ 明朝" w:hAnsi="ＭＳ 明朝" w:hint="eastAsia"/>
          <w:szCs w:val="21"/>
        </w:rPr>
        <w:t>方向性</w:t>
      </w:r>
      <w:r w:rsidR="00D7169B">
        <w:rPr>
          <w:rFonts w:ascii="ＭＳ 明朝" w:hAnsi="ＭＳ 明朝" w:hint="eastAsia"/>
          <w:szCs w:val="21"/>
        </w:rPr>
        <w:t>を示していく</w:t>
      </w:r>
      <w:r w:rsidR="00D7169B" w:rsidRPr="00A935E2">
        <w:rPr>
          <w:rFonts w:ascii="ＭＳ 明朝" w:hAnsi="ＭＳ 明朝" w:hint="eastAsia"/>
        </w:rPr>
        <w:t>．</w:t>
      </w:r>
    </w:p>
    <w:p w:rsidR="00D7169B" w:rsidRDefault="00D7169B" w:rsidP="00165E9E">
      <w:pPr>
        <w:jc w:val="left"/>
        <w:rPr>
          <w:rFonts w:eastAsia="ＭＳ Ｐゴシック"/>
          <w:b/>
          <w:bCs/>
        </w:rPr>
      </w:pPr>
    </w:p>
    <w:p w:rsidR="009D5D97" w:rsidRPr="00270217" w:rsidRDefault="0045191E" w:rsidP="006D2C20">
      <w:pPr>
        <w:jc w:val="left"/>
        <w:rPr>
          <w:rFonts w:ascii="ＭＳ ゴシック" w:eastAsia="ＭＳ ゴシック" w:hAnsi="ＭＳ ゴシック"/>
        </w:rPr>
      </w:pPr>
      <w:r>
        <w:rPr>
          <w:rFonts w:asciiTheme="majorEastAsia" w:eastAsiaTheme="majorEastAsia" w:hAnsiTheme="majorEastAsia" w:hint="eastAsia"/>
          <w:b/>
          <w:bCs/>
        </w:rPr>
        <w:t>４</w:t>
      </w:r>
      <w:r w:rsidR="001B582E" w:rsidRPr="001B582E">
        <w:rPr>
          <w:rFonts w:asciiTheme="majorEastAsia" w:eastAsiaTheme="majorEastAsia" w:hAnsiTheme="majorEastAsia" w:hint="eastAsia"/>
          <w:b/>
          <w:bCs/>
        </w:rPr>
        <w:t xml:space="preserve">．　</w:t>
      </w:r>
      <w:r w:rsidR="009D5D97" w:rsidRPr="001B582E">
        <w:rPr>
          <w:rFonts w:asciiTheme="majorEastAsia" w:eastAsiaTheme="majorEastAsia" w:hAnsiTheme="majorEastAsia" w:hint="eastAsia"/>
          <w:b/>
          <w:bCs/>
        </w:rPr>
        <w:t>アンケート調査の概要</w:t>
      </w:r>
    </w:p>
    <w:p w:rsidR="009D5D97" w:rsidRPr="00207352" w:rsidRDefault="009D5D97" w:rsidP="009D5D97">
      <w:pPr>
        <w:pStyle w:val="a3"/>
        <w:tabs>
          <w:tab w:val="clear" w:pos="4252"/>
          <w:tab w:val="clear" w:pos="8504"/>
        </w:tabs>
        <w:snapToGrid/>
        <w:rPr>
          <w:rFonts w:asciiTheme="majorEastAsia" w:eastAsiaTheme="majorEastAsia" w:hAnsiTheme="majorEastAsia"/>
        </w:rPr>
      </w:pPr>
      <w:r w:rsidRPr="00207352">
        <w:rPr>
          <w:rFonts w:asciiTheme="majorEastAsia" w:eastAsiaTheme="majorEastAsia" w:hAnsiTheme="majorEastAsia" w:hint="eastAsia"/>
        </w:rPr>
        <w:t>(1) アンケートの配布状況</w:t>
      </w:r>
    </w:p>
    <w:p w:rsidR="009D5D97" w:rsidRPr="00A935E2" w:rsidRDefault="006D2C20" w:rsidP="006D2C20">
      <w:pPr>
        <w:pStyle w:val="a3"/>
        <w:tabs>
          <w:tab w:val="clear" w:pos="4252"/>
          <w:tab w:val="clear" w:pos="8504"/>
        </w:tabs>
        <w:snapToGrid/>
        <w:ind w:firstLineChars="100" w:firstLine="181"/>
        <w:rPr>
          <w:rFonts w:ascii="ＭＳ 明朝" w:eastAsia="ＭＳ 明朝" w:hAnsi="ＭＳ 明朝"/>
        </w:rPr>
      </w:pPr>
      <w:r w:rsidRPr="00207352">
        <w:rPr>
          <w:rFonts w:asciiTheme="majorEastAsia" w:eastAsiaTheme="majorEastAsia" w:hAnsiTheme="majorEastAsia" w:hint="eastAsia"/>
          <w:noProof/>
        </w:rPr>
        <w:drawing>
          <wp:anchor distT="0" distB="0" distL="114300" distR="114300" simplePos="0" relativeHeight="251679232" behindDoc="0" locked="0" layoutInCell="1" allowOverlap="1">
            <wp:simplePos x="0" y="0"/>
            <wp:positionH relativeFrom="column">
              <wp:posOffset>3253740</wp:posOffset>
            </wp:positionH>
            <wp:positionV relativeFrom="paragraph">
              <wp:posOffset>724535</wp:posOffset>
            </wp:positionV>
            <wp:extent cx="2457450" cy="1028700"/>
            <wp:effectExtent l="0" t="0" r="0" b="0"/>
            <wp:wrapSquare wrapText="bothSides"/>
            <wp:docPr id="52"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5"/>
                    <pic:cNvPicPr>
                      <a:picLocks noChangeAspect="1" noChangeArrowheads="1"/>
                    </pic:cNvPicPr>
                  </pic:nvPicPr>
                  <pic:blipFill>
                    <a:blip r:embed="rId13" cstate="print"/>
                    <a:srcRect/>
                    <a:stretch>
                      <a:fillRect/>
                    </a:stretch>
                  </pic:blipFill>
                  <pic:spPr bwMode="auto">
                    <a:xfrm>
                      <a:off x="0" y="0"/>
                      <a:ext cx="2457450" cy="1028700"/>
                    </a:xfrm>
                    <a:prstGeom prst="rect">
                      <a:avLst/>
                    </a:prstGeom>
                    <a:noFill/>
                    <a:ln w="9525">
                      <a:noFill/>
                      <a:miter lim="800000"/>
                      <a:headEnd/>
                      <a:tailEnd/>
                    </a:ln>
                  </pic:spPr>
                </pic:pic>
              </a:graphicData>
            </a:graphic>
          </wp:anchor>
        </w:drawing>
      </w:r>
      <w:r w:rsidR="0099125D" w:rsidRPr="0099125D">
        <w:rPr>
          <w:rFonts w:asciiTheme="majorEastAsia" w:eastAsiaTheme="majorEastAsia" w:hAnsiTheme="majorEastAsia"/>
          <w:b/>
          <w:bCs/>
        </w:rPr>
        <w:pict>
          <v:shape id="_x0000_s1377" type="#_x0000_t202" style="position:absolute;left:0;text-align:left;margin-left:242.05pt;margin-top:37.55pt;width:205.5pt;height:21.65pt;z-index:251650560;mso-position-horizontal-relative:text;mso-position-vertical-relative:text" stroked="f">
            <v:stroke dashstyle="1 1" endcap="round"/>
            <v:textbox style="mso-next-textbox:#_x0000_s1377" inset="5.85pt,.7pt,5.85pt,.7pt">
              <w:txbxContent>
                <w:p w:rsidR="0024040B" w:rsidRDefault="0024040B" w:rsidP="00B419D9">
                  <w:pPr>
                    <w:jc w:val="center"/>
                  </w:pPr>
                  <w:r>
                    <w:rPr>
                      <w:rFonts w:hint="eastAsia"/>
                    </w:rPr>
                    <w:t>表</w:t>
                  </w:r>
                  <w:r>
                    <w:rPr>
                      <w:rFonts w:hint="eastAsia"/>
                    </w:rPr>
                    <w:t>-1</w:t>
                  </w:r>
                  <w:r>
                    <w:rPr>
                      <w:rFonts w:hint="eastAsia"/>
                    </w:rPr>
                    <w:t xml:space="preserve">　アンケート概要</w:t>
                  </w:r>
                </w:p>
              </w:txbxContent>
            </v:textbox>
            <w10:wrap type="square"/>
          </v:shape>
        </w:pict>
      </w:r>
      <w:r w:rsidR="0099125D" w:rsidRPr="0099125D">
        <w:rPr>
          <w:noProof/>
        </w:rPr>
        <w:pict>
          <v:shape id="_x0000_s1891" type="#_x0000_t202" style="position:absolute;left:0;text-align:left;margin-left:212.85pt;margin-top:10.55pt;width:252.7pt;height:17pt;z-index:251702784;mso-position-horizontal-relative:text;mso-position-vertical-relative:text" stroked="f">
            <v:stroke dashstyle="1 1" endcap="round"/>
            <v:textbox style="mso-next-textbox:#_x0000_s1891" inset="5.85pt,.7pt,5.85pt,.7pt">
              <w:txbxContent>
                <w:p w:rsidR="00A143D5" w:rsidRDefault="00A143D5" w:rsidP="00B419D9">
                  <w:pPr>
                    <w:jc w:val="center"/>
                  </w:pPr>
                  <w:r w:rsidRPr="00946D32">
                    <w:rPr>
                      <w:rFonts w:asciiTheme="majorEastAsia" w:eastAsiaTheme="majorEastAsia" w:hAnsiTheme="majorEastAsia" w:hint="eastAsia"/>
                    </w:rPr>
                    <w:t>図-</w:t>
                  </w:r>
                  <w:r>
                    <w:rPr>
                      <w:rFonts w:asciiTheme="majorEastAsia" w:eastAsiaTheme="majorEastAsia" w:hAnsiTheme="majorEastAsia" w:hint="eastAsia"/>
                    </w:rPr>
                    <w:t>4</w:t>
                  </w:r>
                  <w:r w:rsidRPr="00946D32">
                    <w:rPr>
                      <w:rFonts w:asciiTheme="majorEastAsia" w:eastAsiaTheme="majorEastAsia" w:hAnsiTheme="majorEastAsia" w:hint="eastAsia"/>
                    </w:rPr>
                    <w:t xml:space="preserve">　</w:t>
                  </w:r>
                  <w:r w:rsidR="00353DEF">
                    <w:rPr>
                      <w:rFonts w:asciiTheme="majorEastAsia" w:eastAsiaTheme="majorEastAsia" w:hAnsiTheme="majorEastAsia" w:hint="eastAsia"/>
                    </w:rPr>
                    <w:t>地域公共交通計画案</w:t>
                  </w:r>
                </w:p>
              </w:txbxContent>
            </v:textbox>
            <w10:wrap type="square"/>
          </v:shape>
        </w:pict>
      </w:r>
      <w:r w:rsidR="009D5D97" w:rsidRPr="00A935E2">
        <w:rPr>
          <w:rFonts w:ascii="ＭＳ 明朝" w:eastAsia="ＭＳ 明朝" w:hAnsi="ＭＳ 明朝" w:hint="eastAsia"/>
        </w:rPr>
        <w:t>分析の対象</w:t>
      </w:r>
      <w:r w:rsidR="009D5D97">
        <w:rPr>
          <w:rFonts w:ascii="ＭＳ 明朝" w:eastAsia="ＭＳ 明朝" w:hAnsi="ＭＳ 明朝" w:hint="eastAsia"/>
        </w:rPr>
        <w:t>地</w:t>
      </w:r>
      <w:r w:rsidR="009D5D97" w:rsidRPr="00A935E2">
        <w:rPr>
          <w:rFonts w:ascii="ＭＳ 明朝" w:eastAsia="ＭＳ 明朝" w:hAnsi="ＭＳ 明朝" w:hint="eastAsia"/>
        </w:rPr>
        <w:t>においては，本研究で想定しているような地域に密着した高速路線バスは</w:t>
      </w:r>
      <w:r w:rsidR="00413B89">
        <w:rPr>
          <w:rFonts w:ascii="ＭＳ 明朝" w:eastAsia="ＭＳ 明朝" w:hAnsi="ＭＳ 明朝" w:hint="eastAsia"/>
        </w:rPr>
        <w:t>存在せず</w:t>
      </w:r>
      <w:r w:rsidR="009D5D97" w:rsidRPr="00A935E2">
        <w:rPr>
          <w:rFonts w:ascii="ＭＳ 明朝" w:eastAsia="ＭＳ 明朝" w:hAnsi="ＭＳ 明朝" w:hint="eastAsia"/>
        </w:rPr>
        <w:t>，</w:t>
      </w:r>
      <w:r w:rsidR="00413B89">
        <w:rPr>
          <w:rFonts w:ascii="ＭＳ 明朝" w:eastAsia="ＭＳ 明朝" w:hAnsi="ＭＳ 明朝" w:hint="eastAsia"/>
        </w:rPr>
        <w:t>そのため</w:t>
      </w:r>
      <w:r w:rsidR="009D5D97" w:rsidRPr="00A935E2">
        <w:rPr>
          <w:rFonts w:ascii="ＭＳ 明朝" w:eastAsia="ＭＳ 明朝" w:hAnsi="ＭＳ 明朝" w:hint="eastAsia"/>
        </w:rPr>
        <w:t>人々の高速路線バスに対する意識や交通行動を</w:t>
      </w:r>
      <w:r w:rsidR="009D5D97">
        <w:rPr>
          <w:rFonts w:ascii="ＭＳ 明朝" w:eastAsia="ＭＳ 明朝" w:hAnsi="ＭＳ 明朝" w:hint="eastAsia"/>
        </w:rPr>
        <w:t>現状の</w:t>
      </w:r>
      <w:r w:rsidR="009D5D97" w:rsidRPr="00A935E2">
        <w:rPr>
          <w:rFonts w:ascii="ＭＳ 明朝" w:eastAsia="ＭＳ 明朝" w:hAnsi="ＭＳ 明朝" w:hint="eastAsia"/>
        </w:rPr>
        <w:t>データより把握することは</w:t>
      </w:r>
      <w:r w:rsidR="009D5D97">
        <w:rPr>
          <w:rFonts w:ascii="ＭＳ 明朝" w:eastAsia="ＭＳ 明朝" w:hAnsi="ＭＳ 明朝" w:hint="eastAsia"/>
        </w:rPr>
        <w:t>困難</w:t>
      </w:r>
      <w:r w:rsidR="009D5D97" w:rsidRPr="00A935E2">
        <w:rPr>
          <w:rFonts w:ascii="ＭＳ 明朝" w:eastAsia="ＭＳ 明朝" w:hAnsi="ＭＳ 明朝" w:hint="eastAsia"/>
        </w:rPr>
        <w:t>である．</w:t>
      </w:r>
    </w:p>
    <w:p w:rsidR="00945F89" w:rsidRDefault="009D5D97" w:rsidP="006D2C20">
      <w:pPr>
        <w:ind w:firstLineChars="100" w:firstLine="181"/>
        <w:jc w:val="left"/>
        <w:rPr>
          <w:rFonts w:eastAsia="ＭＳ Ｐゴシック"/>
          <w:b/>
          <w:bCs/>
        </w:rPr>
      </w:pPr>
      <w:r w:rsidRPr="00A935E2">
        <w:rPr>
          <w:rFonts w:ascii="ＭＳ 明朝" w:hAnsi="ＭＳ 明朝" w:hint="eastAsia"/>
        </w:rPr>
        <w:t>そこで，亀岡市の一部地域に対して，高速路線バスに対する意識や交通行動に関するアンケートを実施し</w:t>
      </w:r>
      <w:r>
        <w:rPr>
          <w:rFonts w:ascii="ＭＳ 明朝" w:hAnsi="ＭＳ 明朝" w:hint="eastAsia"/>
        </w:rPr>
        <w:t>た．</w:t>
      </w:r>
      <w:r w:rsidRPr="00A935E2">
        <w:rPr>
          <w:rFonts w:ascii="ＭＳ 明朝" w:hAnsi="ＭＳ 明朝" w:hint="eastAsia"/>
        </w:rPr>
        <w:t>調査方法としては無作為抽出・郵送回答を採用した．</w:t>
      </w:r>
      <w:r>
        <w:rPr>
          <w:rFonts w:ascii="ＭＳ 明朝" w:hAnsi="ＭＳ 明朝" w:hint="eastAsia"/>
        </w:rPr>
        <w:t>なお，</w:t>
      </w:r>
      <w:r w:rsidRPr="00A935E2">
        <w:rPr>
          <w:rFonts w:ascii="ＭＳ 明朝" w:hAnsi="ＭＳ 明朝" w:hint="eastAsia"/>
        </w:rPr>
        <w:t>配布数は1,000，不明・未記入回答を除いた有効回収数は212（回収率21.2％）であった．</w:t>
      </w:r>
      <w:r>
        <w:rPr>
          <w:rFonts w:ascii="ＭＳ 明朝" w:hAnsi="ＭＳ 明朝" w:hint="eastAsia"/>
        </w:rPr>
        <w:t>調査の</w:t>
      </w:r>
      <w:r w:rsidRPr="00A935E2">
        <w:rPr>
          <w:rFonts w:ascii="ＭＳ 明朝" w:hAnsi="ＭＳ 明朝" w:hint="eastAsia"/>
        </w:rPr>
        <w:t>概要を表-</w:t>
      </w:r>
      <w:r>
        <w:rPr>
          <w:rFonts w:ascii="ＭＳ 明朝" w:hAnsi="ＭＳ 明朝" w:hint="eastAsia"/>
        </w:rPr>
        <w:t>1</w:t>
      </w:r>
      <w:r w:rsidRPr="00A935E2">
        <w:rPr>
          <w:rFonts w:ascii="ＭＳ 明朝" w:hAnsi="ＭＳ 明朝" w:hint="eastAsia"/>
        </w:rPr>
        <w:t>に示す．</w:t>
      </w:r>
    </w:p>
    <w:p w:rsidR="006D2C20" w:rsidRDefault="006D2C20" w:rsidP="0045191E">
      <w:pPr>
        <w:jc w:val="left"/>
        <w:rPr>
          <w:rFonts w:asciiTheme="majorEastAsia" w:eastAsiaTheme="majorEastAsia" w:hAnsiTheme="majorEastAsia"/>
        </w:rPr>
      </w:pPr>
    </w:p>
    <w:p w:rsidR="006D2C20" w:rsidRDefault="006D2C20" w:rsidP="0045191E">
      <w:pPr>
        <w:jc w:val="left"/>
        <w:rPr>
          <w:rFonts w:asciiTheme="majorEastAsia" w:eastAsiaTheme="majorEastAsia" w:hAnsiTheme="majorEastAsia"/>
        </w:rPr>
      </w:pPr>
    </w:p>
    <w:p w:rsidR="006D2C20" w:rsidRDefault="006D2C20" w:rsidP="0045191E">
      <w:pPr>
        <w:jc w:val="left"/>
        <w:rPr>
          <w:rFonts w:asciiTheme="majorEastAsia" w:eastAsiaTheme="majorEastAsia" w:hAnsiTheme="majorEastAsia"/>
        </w:rPr>
      </w:pPr>
    </w:p>
    <w:p w:rsidR="009D5D97" w:rsidRPr="00207352" w:rsidRDefault="0099125D" w:rsidP="0045191E">
      <w:pPr>
        <w:jc w:val="left"/>
        <w:rPr>
          <w:rFonts w:asciiTheme="majorEastAsia" w:eastAsiaTheme="majorEastAsia" w:hAnsiTheme="majorEastAsia"/>
        </w:rPr>
      </w:pPr>
      <w:r w:rsidRPr="0099125D">
        <w:rPr>
          <w:rFonts w:asciiTheme="majorEastAsia" w:eastAsiaTheme="majorEastAsia" w:hAnsiTheme="majorEastAsia"/>
          <w:b/>
          <w:bCs/>
        </w:rPr>
        <w:lastRenderedPageBreak/>
        <w:pict>
          <v:shape id="_x0000_s1881" type="#_x0000_t202" style="position:absolute;margin-left:217.95pt;margin-top:-4.15pt;width:237pt;height:21.65pt;z-index:251682304" stroked="f">
            <v:stroke dashstyle="1 1" endcap="round"/>
            <v:textbox style="mso-next-textbox:#_x0000_s1881" inset="5.85pt,.7pt,5.85pt,.7pt">
              <w:txbxContent>
                <w:p w:rsidR="0024040B" w:rsidRDefault="0024040B" w:rsidP="00B419D9">
                  <w:pPr>
                    <w:jc w:val="center"/>
                  </w:pPr>
                  <w:r w:rsidRPr="00946D32">
                    <w:rPr>
                      <w:rFonts w:asciiTheme="majorEastAsia" w:eastAsiaTheme="majorEastAsia" w:hAnsiTheme="majorEastAsia" w:hint="eastAsia"/>
                    </w:rPr>
                    <w:t>表-2　移動手段の選択にあたって</w:t>
                  </w:r>
                  <w:r>
                    <w:rPr>
                      <w:rFonts w:asciiTheme="majorEastAsia" w:eastAsiaTheme="majorEastAsia" w:hAnsiTheme="majorEastAsia" w:hint="eastAsia"/>
                    </w:rPr>
                    <w:t>の</w:t>
                  </w:r>
                  <w:r w:rsidRPr="009D5D97">
                    <w:rPr>
                      <w:rFonts w:asciiTheme="majorEastAsia" w:eastAsiaTheme="majorEastAsia" w:hAnsiTheme="majorEastAsia" w:hint="eastAsia"/>
                    </w:rPr>
                    <w:t>段階</w:t>
                  </w:r>
                  <w:r>
                    <w:rPr>
                      <w:rFonts w:asciiTheme="majorEastAsia" w:eastAsiaTheme="majorEastAsia" w:hAnsiTheme="majorEastAsia" w:hint="eastAsia"/>
                    </w:rPr>
                    <w:t>設定</w:t>
                  </w:r>
                </w:p>
              </w:txbxContent>
            </v:textbox>
            <w10:wrap type="square"/>
          </v:shape>
        </w:pict>
      </w:r>
      <w:r w:rsidR="009D5D97" w:rsidRPr="00207352">
        <w:rPr>
          <w:rFonts w:asciiTheme="majorEastAsia" w:eastAsiaTheme="majorEastAsia" w:hAnsiTheme="majorEastAsia" w:hint="eastAsia"/>
        </w:rPr>
        <w:t>(2) アンケート内容</w:t>
      </w:r>
    </w:p>
    <w:p w:rsidR="006B4713" w:rsidRDefault="0045191E" w:rsidP="00A143D5">
      <w:pPr>
        <w:ind w:firstLineChars="100" w:firstLine="181"/>
        <w:rPr>
          <w:rFonts w:asciiTheme="minorEastAsia" w:eastAsiaTheme="minorEastAsia" w:hAnsiTheme="minorEastAsia"/>
        </w:rPr>
      </w:pPr>
      <w:r w:rsidRPr="00207352">
        <w:rPr>
          <w:rFonts w:asciiTheme="majorEastAsia" w:eastAsiaTheme="majorEastAsia" w:hAnsiTheme="majorEastAsia"/>
          <w:noProof/>
        </w:rPr>
        <w:drawing>
          <wp:anchor distT="0" distB="0" distL="114300" distR="114300" simplePos="0" relativeHeight="251684352" behindDoc="0" locked="0" layoutInCell="1" allowOverlap="1">
            <wp:simplePos x="0" y="0"/>
            <wp:positionH relativeFrom="column">
              <wp:posOffset>2911475</wp:posOffset>
            </wp:positionH>
            <wp:positionV relativeFrom="paragraph">
              <wp:posOffset>1139190</wp:posOffset>
            </wp:positionV>
            <wp:extent cx="2894965" cy="1009650"/>
            <wp:effectExtent l="0" t="0" r="0" b="0"/>
            <wp:wrapSquare wrapText="bothSides"/>
            <wp:docPr id="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srcRect/>
                    <a:stretch>
                      <a:fillRect/>
                    </a:stretch>
                  </pic:blipFill>
                  <pic:spPr bwMode="auto">
                    <a:xfrm>
                      <a:off x="0" y="0"/>
                      <a:ext cx="2894965" cy="1009650"/>
                    </a:xfrm>
                    <a:prstGeom prst="rect">
                      <a:avLst/>
                    </a:prstGeom>
                    <a:noFill/>
                    <a:ln w="9525">
                      <a:noFill/>
                      <a:miter lim="800000"/>
                      <a:headEnd/>
                      <a:tailEnd/>
                    </a:ln>
                  </pic:spPr>
                </pic:pic>
              </a:graphicData>
            </a:graphic>
          </wp:anchor>
        </w:drawing>
      </w:r>
      <w:r>
        <w:rPr>
          <w:rFonts w:asciiTheme="minorEastAsia" w:eastAsiaTheme="minorEastAsia" w:hAnsiTheme="minorEastAsia" w:hint="eastAsia"/>
          <w:noProof/>
        </w:rPr>
        <w:drawing>
          <wp:anchor distT="0" distB="0" distL="114300" distR="114300" simplePos="0" relativeHeight="251681280" behindDoc="0" locked="0" layoutInCell="1" allowOverlap="1">
            <wp:simplePos x="0" y="0"/>
            <wp:positionH relativeFrom="column">
              <wp:posOffset>2910840</wp:posOffset>
            </wp:positionH>
            <wp:positionV relativeFrom="paragraph">
              <wp:posOffset>38100</wp:posOffset>
            </wp:positionV>
            <wp:extent cx="2895600" cy="942975"/>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2895600" cy="942975"/>
                    </a:xfrm>
                    <a:prstGeom prst="rect">
                      <a:avLst/>
                    </a:prstGeom>
                    <a:noFill/>
                    <a:ln w="9525">
                      <a:noFill/>
                      <a:miter lim="800000"/>
                      <a:headEnd/>
                      <a:tailEnd/>
                    </a:ln>
                  </pic:spPr>
                </pic:pic>
              </a:graphicData>
            </a:graphic>
          </wp:anchor>
        </w:drawing>
      </w:r>
      <w:r w:rsidR="009D5D97" w:rsidRPr="00A935E2">
        <w:rPr>
          <w:rFonts w:asciiTheme="minorEastAsia" w:eastAsiaTheme="minorEastAsia" w:hAnsiTheme="minorEastAsia" w:hint="eastAsia"/>
        </w:rPr>
        <w:t>設問１では個人属性（住所・性別・年齢・職業・通勤通学先の所在地），設問２では目的地までの移動</w:t>
      </w:r>
      <w:r w:rsidR="009D5D97">
        <w:rPr>
          <w:rFonts w:asciiTheme="minorEastAsia" w:eastAsiaTheme="minorEastAsia" w:hAnsiTheme="minorEastAsia" w:hint="eastAsia"/>
        </w:rPr>
        <w:t>手段の選択，に関する質問を行った．移動手段の選択にあたっては表-2に示す</w:t>
      </w:r>
      <w:r w:rsidR="009D5D97" w:rsidRPr="009D5D97">
        <w:rPr>
          <w:rFonts w:asciiTheme="minorEastAsia" w:eastAsiaTheme="minorEastAsia" w:hAnsiTheme="minorEastAsia" w:hint="eastAsia"/>
        </w:rPr>
        <w:t>STEP0,1,3</w:t>
      </w:r>
      <w:r w:rsidR="009D5D97" w:rsidRPr="00A935E2">
        <w:rPr>
          <w:rFonts w:asciiTheme="minorEastAsia" w:eastAsiaTheme="minorEastAsia" w:hAnsiTheme="minorEastAsia" w:hint="eastAsia"/>
        </w:rPr>
        <w:t>の</w:t>
      </w:r>
      <w:r w:rsidR="009D5D97">
        <w:rPr>
          <w:rFonts w:asciiTheme="minorEastAsia" w:eastAsiaTheme="minorEastAsia" w:hAnsiTheme="minorEastAsia" w:hint="eastAsia"/>
        </w:rPr>
        <w:t>条件において</w:t>
      </w:r>
      <w:r w:rsidR="009D5D97" w:rsidRPr="00A935E2">
        <w:rPr>
          <w:rFonts w:asciiTheme="minorEastAsia" w:eastAsiaTheme="minorEastAsia" w:hAnsiTheme="minorEastAsia" w:hint="eastAsia"/>
        </w:rPr>
        <w:t>，主な交通手段として</w:t>
      </w:r>
      <w:r w:rsidR="009D5D97">
        <w:rPr>
          <w:rFonts w:asciiTheme="minorEastAsia" w:eastAsiaTheme="minorEastAsia" w:hAnsiTheme="minorEastAsia" w:hint="eastAsia"/>
        </w:rPr>
        <w:t>どの交通手段</w:t>
      </w:r>
      <w:r w:rsidR="009D5D97" w:rsidRPr="00A935E2">
        <w:rPr>
          <w:rFonts w:asciiTheme="minorEastAsia" w:eastAsiaTheme="minorEastAsia" w:hAnsiTheme="minorEastAsia" w:hint="eastAsia"/>
        </w:rPr>
        <w:t>を選択するかを回答する形式をとった．</w:t>
      </w:r>
      <w:r w:rsidR="009D5D97">
        <w:rPr>
          <w:rFonts w:asciiTheme="minorEastAsia" w:eastAsiaTheme="minorEastAsia" w:hAnsiTheme="minorEastAsia" w:hint="eastAsia"/>
        </w:rPr>
        <w:t>設問</w:t>
      </w:r>
      <w:r w:rsidR="009D5D97" w:rsidRPr="00A935E2">
        <w:rPr>
          <w:rFonts w:asciiTheme="minorEastAsia" w:eastAsiaTheme="minorEastAsia" w:hAnsiTheme="minorEastAsia" w:hint="eastAsia"/>
        </w:rPr>
        <w:t>２での移動手段の選択に関するアンケート例を図-</w:t>
      </w:r>
      <w:r w:rsidR="00A143D5">
        <w:rPr>
          <w:rFonts w:asciiTheme="minorEastAsia" w:eastAsiaTheme="minorEastAsia" w:hAnsiTheme="minorEastAsia" w:hint="eastAsia"/>
        </w:rPr>
        <w:t>6</w:t>
      </w:r>
      <w:r w:rsidR="009D5D97" w:rsidRPr="00A935E2">
        <w:rPr>
          <w:rFonts w:asciiTheme="minorEastAsia" w:eastAsiaTheme="minorEastAsia" w:hAnsiTheme="minorEastAsia" w:hint="eastAsia"/>
        </w:rPr>
        <w:t>に示す．</w:t>
      </w:r>
    </w:p>
    <w:p w:rsidR="009D5D97" w:rsidRDefault="009D5D97" w:rsidP="009D5D97"/>
    <w:p w:rsidR="009D5D97" w:rsidRPr="001B582E" w:rsidRDefault="001B582E" w:rsidP="001B582E">
      <w:pPr>
        <w:pStyle w:val="a3"/>
        <w:tabs>
          <w:tab w:val="clear" w:pos="4252"/>
          <w:tab w:val="clear" w:pos="8504"/>
        </w:tabs>
        <w:snapToGrid/>
        <w:rPr>
          <w:rFonts w:asciiTheme="majorEastAsia" w:eastAsiaTheme="majorEastAsia" w:hAnsiTheme="majorEastAsia"/>
        </w:rPr>
      </w:pPr>
      <w:r w:rsidRPr="001B582E">
        <w:rPr>
          <w:rFonts w:asciiTheme="majorEastAsia" w:eastAsiaTheme="majorEastAsia" w:hAnsiTheme="majorEastAsia" w:hint="eastAsia"/>
          <w:b/>
          <w:bCs/>
        </w:rPr>
        <w:t>５．</w:t>
      </w:r>
      <w:r w:rsidR="009D5D97" w:rsidRPr="001B582E">
        <w:rPr>
          <w:rFonts w:asciiTheme="majorEastAsia" w:eastAsiaTheme="majorEastAsia" w:hAnsiTheme="majorEastAsia" w:hint="eastAsia"/>
          <w:b/>
        </w:rPr>
        <w:t>交通選択モデルの構築と推定</w:t>
      </w:r>
    </w:p>
    <w:p w:rsidR="009D5D97" w:rsidRPr="00A935E2" w:rsidRDefault="0099125D" w:rsidP="0045191E">
      <w:pPr>
        <w:ind w:firstLineChars="100" w:firstLine="182"/>
        <w:rPr>
          <w:rFonts w:asciiTheme="minorEastAsia" w:eastAsiaTheme="minorEastAsia" w:hAnsiTheme="minorEastAsia"/>
          <w:szCs w:val="21"/>
        </w:rPr>
      </w:pPr>
      <w:r w:rsidRPr="0099125D">
        <w:rPr>
          <w:rFonts w:asciiTheme="majorEastAsia" w:eastAsiaTheme="majorEastAsia" w:hAnsiTheme="majorEastAsia"/>
          <w:b/>
          <w:bCs/>
        </w:rPr>
        <w:pict>
          <v:shape id="_x0000_s1882" type="#_x0000_t202" style="position:absolute;left:0;text-align:left;margin-left:232.7pt;margin-top:14.85pt;width:228.25pt;height:21.65pt;z-index:251685376" stroked="f">
            <v:stroke dashstyle="1 1" endcap="round"/>
            <v:textbox style="mso-next-textbox:#_x0000_s1882" inset="5.85pt,.7pt,5.85pt,.7pt">
              <w:txbxContent>
                <w:p w:rsidR="0024040B" w:rsidRDefault="0024040B" w:rsidP="00B419D9">
                  <w:pPr>
                    <w:jc w:val="center"/>
                  </w:pPr>
                  <w:r w:rsidRPr="00946D32">
                    <w:rPr>
                      <w:rFonts w:asciiTheme="majorEastAsia" w:eastAsiaTheme="majorEastAsia" w:hAnsiTheme="majorEastAsia" w:hint="eastAsia"/>
                    </w:rPr>
                    <w:t>図-</w:t>
                  </w:r>
                  <w:r w:rsidR="00A143D5">
                    <w:rPr>
                      <w:rFonts w:asciiTheme="majorEastAsia" w:eastAsiaTheme="majorEastAsia" w:hAnsiTheme="majorEastAsia" w:hint="eastAsia"/>
                    </w:rPr>
                    <w:t>6</w:t>
                  </w:r>
                  <w:r w:rsidRPr="00946D32">
                    <w:rPr>
                      <w:rFonts w:asciiTheme="majorEastAsia" w:eastAsiaTheme="majorEastAsia" w:hAnsiTheme="majorEastAsia" w:hint="eastAsia"/>
                    </w:rPr>
                    <w:t xml:space="preserve">　移動手段に関するアンケート例</w:t>
                  </w:r>
                  <w:r>
                    <w:rPr>
                      <w:rFonts w:asciiTheme="majorEastAsia" w:eastAsiaTheme="majorEastAsia" w:hAnsiTheme="majorEastAsia" w:hint="eastAsia"/>
                    </w:rPr>
                    <w:t>（STEP3）</w:t>
                  </w:r>
                </w:p>
              </w:txbxContent>
            </v:textbox>
            <w10:wrap type="square"/>
          </v:shape>
        </w:pict>
      </w:r>
      <w:r w:rsidR="009D5D97" w:rsidRPr="00A935E2">
        <w:rPr>
          <w:rFonts w:ascii="ＭＳ 明朝" w:hAnsi="ＭＳ 明朝" w:hint="eastAsia"/>
        </w:rPr>
        <w:t>高速路線バス</w:t>
      </w:r>
      <w:r w:rsidR="009D5D97">
        <w:rPr>
          <w:rFonts w:ascii="ＭＳ 明朝" w:hAnsi="ＭＳ 明朝" w:hint="eastAsia"/>
        </w:rPr>
        <w:t>の有無が人々の</w:t>
      </w:r>
      <w:r w:rsidR="009D5D97" w:rsidRPr="00A935E2">
        <w:rPr>
          <w:rFonts w:ascii="ＭＳ 明朝" w:hAnsi="ＭＳ 明朝" w:hint="eastAsia"/>
        </w:rPr>
        <w:t>交通行動に</w:t>
      </w:r>
      <w:r w:rsidR="009D5D97">
        <w:rPr>
          <w:rFonts w:ascii="ＭＳ 明朝" w:hAnsi="ＭＳ 明朝" w:hint="eastAsia"/>
        </w:rPr>
        <w:t>与える</w:t>
      </w:r>
      <w:r w:rsidR="00353DEF">
        <w:rPr>
          <w:rFonts w:ascii="ＭＳ 明朝" w:hAnsi="ＭＳ 明朝" w:hint="eastAsia"/>
        </w:rPr>
        <w:t>要因を定量的に把握するため</w:t>
      </w:r>
      <w:r w:rsidR="009D5D97">
        <w:rPr>
          <w:rFonts w:ascii="ＭＳ 明朝" w:hAnsi="ＭＳ 明朝" w:hint="eastAsia"/>
          <w:szCs w:val="21"/>
        </w:rPr>
        <w:t>交通</w:t>
      </w:r>
      <w:r w:rsidR="009D5D97" w:rsidRPr="00A935E2">
        <w:rPr>
          <w:rFonts w:ascii="ＭＳ 明朝" w:hAnsi="ＭＳ 明朝" w:hint="eastAsia"/>
          <w:szCs w:val="21"/>
        </w:rPr>
        <w:t>選択モデル</w:t>
      </w:r>
      <w:r w:rsidR="009D5D97" w:rsidRPr="00A935E2">
        <w:rPr>
          <w:rFonts w:ascii="ＭＳ 明朝" w:hAnsi="ＭＳ 明朝" w:hint="eastAsia"/>
        </w:rPr>
        <w:t>を構築</w:t>
      </w:r>
      <w:r w:rsidR="009D5D97" w:rsidRPr="00A935E2">
        <w:rPr>
          <w:rFonts w:ascii="ＭＳ 明朝" w:hAnsi="ＭＳ 明朝" w:hint="eastAsia"/>
          <w:szCs w:val="21"/>
        </w:rPr>
        <w:t>する．</w:t>
      </w:r>
    </w:p>
    <w:p w:rsidR="009D5D97" w:rsidRPr="00A935E2" w:rsidRDefault="0045191E" w:rsidP="00207352">
      <w:pPr>
        <w:pStyle w:val="a3"/>
        <w:tabs>
          <w:tab w:val="clear" w:pos="4252"/>
          <w:tab w:val="clear" w:pos="8504"/>
        </w:tabs>
        <w:snapToGrid/>
        <w:rPr>
          <w:rFonts w:ascii="ＭＳ ゴシック" w:eastAsia="ＭＳ ゴシック" w:hAnsi="ＭＳ ゴシック"/>
        </w:rPr>
      </w:pPr>
      <w:r w:rsidRPr="001B582E">
        <w:rPr>
          <w:rFonts w:asciiTheme="majorEastAsia" w:eastAsiaTheme="majorEastAsia" w:hAnsiTheme="majorEastAsia"/>
          <w:noProof/>
          <w:szCs w:val="21"/>
        </w:rPr>
        <w:drawing>
          <wp:anchor distT="0" distB="0" distL="114300" distR="114300" simplePos="0" relativeHeight="251688448" behindDoc="0" locked="0" layoutInCell="1" allowOverlap="1">
            <wp:simplePos x="0" y="0"/>
            <wp:positionH relativeFrom="column">
              <wp:posOffset>2853690</wp:posOffset>
            </wp:positionH>
            <wp:positionV relativeFrom="paragraph">
              <wp:posOffset>139065</wp:posOffset>
            </wp:positionV>
            <wp:extent cx="2895600" cy="914400"/>
            <wp:effectExtent l="0" t="0" r="0" b="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srcRect/>
                    <a:stretch>
                      <a:fillRect/>
                    </a:stretch>
                  </pic:blipFill>
                  <pic:spPr bwMode="auto">
                    <a:xfrm>
                      <a:off x="0" y="0"/>
                      <a:ext cx="2895600" cy="914400"/>
                    </a:xfrm>
                    <a:prstGeom prst="rect">
                      <a:avLst/>
                    </a:prstGeom>
                    <a:noFill/>
                    <a:ln w="9525">
                      <a:noFill/>
                      <a:miter lim="800000"/>
                      <a:headEnd/>
                      <a:tailEnd/>
                    </a:ln>
                  </pic:spPr>
                </pic:pic>
              </a:graphicData>
            </a:graphic>
          </wp:anchor>
        </w:drawing>
      </w:r>
      <w:r w:rsidR="009D5D97" w:rsidRPr="00207352">
        <w:rPr>
          <w:rFonts w:asciiTheme="majorEastAsia" w:eastAsiaTheme="majorEastAsia" w:hAnsiTheme="majorEastAsia" w:hint="eastAsia"/>
        </w:rPr>
        <w:t>(1) 交通</w:t>
      </w:r>
      <w:r w:rsidR="009D5D97" w:rsidRPr="00A935E2">
        <w:rPr>
          <w:rFonts w:asciiTheme="majorEastAsia" w:eastAsiaTheme="majorEastAsia" w:hAnsiTheme="majorEastAsia" w:hint="eastAsia"/>
        </w:rPr>
        <w:t>選</w:t>
      </w:r>
      <w:r w:rsidR="009D5D97" w:rsidRPr="00207352">
        <w:rPr>
          <w:rFonts w:asciiTheme="majorEastAsia" w:eastAsiaTheme="majorEastAsia" w:hAnsiTheme="majorEastAsia" w:hint="eastAsia"/>
        </w:rPr>
        <w:t>択モデルの構造</w:t>
      </w:r>
    </w:p>
    <w:p w:rsidR="009D5D97" w:rsidRPr="0027402C" w:rsidRDefault="0099125D" w:rsidP="00A143D5">
      <w:pPr>
        <w:ind w:firstLineChars="100" w:firstLine="182"/>
        <w:rPr>
          <w:rFonts w:asciiTheme="minorEastAsia" w:eastAsiaTheme="minorEastAsia" w:hAnsiTheme="minorEastAsia"/>
          <w:szCs w:val="21"/>
        </w:rPr>
      </w:pPr>
      <w:r w:rsidRPr="0099125D">
        <w:rPr>
          <w:rFonts w:asciiTheme="majorEastAsia" w:eastAsiaTheme="majorEastAsia" w:hAnsiTheme="majorEastAsia"/>
          <w:b/>
          <w:bCs/>
        </w:rPr>
        <w:pict>
          <v:shape id="_x0000_s1884" type="#_x0000_t202" style="position:absolute;left:0;text-align:left;margin-left:217.95pt;margin-top:62.95pt;width:237pt;height:21.65pt;z-index:251693568" stroked="f">
            <v:stroke dashstyle="1 1" endcap="round"/>
            <v:textbox style="mso-next-textbox:#_x0000_s1884" inset="5.85pt,.7pt,5.85pt,.7pt">
              <w:txbxContent>
                <w:p w:rsidR="0024040B" w:rsidRDefault="0024040B" w:rsidP="00B419D9">
                  <w:pPr>
                    <w:jc w:val="center"/>
                  </w:pPr>
                  <w:r w:rsidRPr="00B5307D">
                    <w:rPr>
                      <w:rFonts w:asciiTheme="majorEastAsia" w:eastAsiaTheme="majorEastAsia" w:hAnsiTheme="majorEastAsia" w:hint="eastAsia"/>
                    </w:rPr>
                    <w:t>図-</w:t>
                  </w:r>
                  <w:r w:rsidR="00A143D5">
                    <w:rPr>
                      <w:rFonts w:asciiTheme="majorEastAsia" w:eastAsiaTheme="majorEastAsia" w:hAnsiTheme="majorEastAsia" w:hint="eastAsia"/>
                    </w:rPr>
                    <w:t>7</w:t>
                  </w:r>
                  <w:r w:rsidRPr="00B5307D">
                    <w:rPr>
                      <w:rFonts w:asciiTheme="majorEastAsia" w:eastAsiaTheme="majorEastAsia" w:hAnsiTheme="majorEastAsia" w:hint="eastAsia"/>
                    </w:rPr>
                    <w:t xml:space="preserve">　</w:t>
                  </w:r>
                  <w:r w:rsidR="00B225DF">
                    <w:rPr>
                      <w:rFonts w:asciiTheme="majorEastAsia" w:eastAsiaTheme="majorEastAsia" w:hAnsiTheme="majorEastAsia" w:hint="eastAsia"/>
                    </w:rPr>
                    <w:t>交通選択</w:t>
                  </w:r>
                  <w:r w:rsidRPr="00B5307D">
                    <w:rPr>
                      <w:rFonts w:asciiTheme="majorEastAsia" w:eastAsiaTheme="majorEastAsia" w:hAnsiTheme="majorEastAsia" w:hint="eastAsia"/>
                    </w:rPr>
                    <w:t>モデルの構造</w:t>
                  </w:r>
                </w:p>
              </w:txbxContent>
            </v:textbox>
            <w10:wrap type="square"/>
          </v:shape>
        </w:pict>
      </w:r>
      <w:r w:rsidR="009D5D97">
        <w:rPr>
          <w:rFonts w:ascii="ＭＳ 明朝" w:hAnsi="ＭＳ 明朝" w:hint="eastAsia"/>
          <w:szCs w:val="21"/>
        </w:rPr>
        <w:t>交通</w:t>
      </w:r>
      <w:r w:rsidR="009D5D97" w:rsidRPr="0027402C">
        <w:rPr>
          <w:rFonts w:ascii="ＭＳ 明朝" w:hAnsi="ＭＳ 明朝" w:hint="eastAsia"/>
          <w:szCs w:val="21"/>
        </w:rPr>
        <w:t>選択モデルの構造を図-</w:t>
      </w:r>
      <w:r w:rsidR="00A143D5">
        <w:rPr>
          <w:rFonts w:ascii="ＭＳ 明朝" w:hAnsi="ＭＳ 明朝" w:hint="eastAsia"/>
          <w:szCs w:val="21"/>
        </w:rPr>
        <w:t>7</w:t>
      </w:r>
      <w:r w:rsidR="009D5D97" w:rsidRPr="0027402C">
        <w:rPr>
          <w:rFonts w:ascii="ＭＳ 明朝" w:hAnsi="ＭＳ 明朝" w:hint="eastAsia"/>
          <w:szCs w:val="21"/>
        </w:rPr>
        <w:t>に示す．まず人々は公共交通か自動車交通のいずれかを選択し，公共交通を選択した場合は，高速バスと鉄道のいずれかを選択する</w:t>
      </w:r>
      <w:r w:rsidR="009D5D97">
        <w:rPr>
          <w:rFonts w:ascii="ＭＳ 明朝" w:hAnsi="ＭＳ 明朝" w:hint="eastAsia"/>
          <w:szCs w:val="21"/>
        </w:rPr>
        <w:t>構造</w:t>
      </w:r>
      <w:r w:rsidR="009D5D97" w:rsidRPr="0027402C">
        <w:rPr>
          <w:rFonts w:ascii="ＭＳ 明朝" w:hAnsi="ＭＳ 明朝" w:hint="eastAsia"/>
          <w:szCs w:val="21"/>
        </w:rPr>
        <w:t>とした．</w:t>
      </w:r>
    </w:p>
    <w:p w:rsidR="009D5D97" w:rsidRPr="00A935E2" w:rsidRDefault="009D5D97" w:rsidP="00207352">
      <w:pPr>
        <w:pStyle w:val="a3"/>
        <w:tabs>
          <w:tab w:val="clear" w:pos="4252"/>
          <w:tab w:val="clear" w:pos="8504"/>
        </w:tabs>
        <w:snapToGrid/>
        <w:rPr>
          <w:rFonts w:ascii="ＭＳ ゴシック" w:eastAsia="ＭＳ ゴシック" w:hAnsi="ＭＳ ゴシック"/>
        </w:rPr>
      </w:pPr>
      <w:r w:rsidRPr="00207352">
        <w:rPr>
          <w:rFonts w:asciiTheme="majorEastAsia" w:eastAsiaTheme="majorEastAsia" w:hAnsiTheme="majorEastAsia" w:hint="eastAsia"/>
        </w:rPr>
        <w:t>(2) モデル式</w:t>
      </w:r>
    </w:p>
    <w:p w:rsidR="009D5D97" w:rsidRPr="00B5307D" w:rsidRDefault="009D5D97" w:rsidP="001B582E">
      <w:pPr>
        <w:widowControl/>
        <w:jc w:val="left"/>
        <w:rPr>
          <w:rFonts w:asciiTheme="majorEastAsia" w:eastAsiaTheme="majorEastAsia" w:hAnsiTheme="majorEastAsia"/>
        </w:rPr>
      </w:pPr>
      <w:r>
        <w:rPr>
          <w:rFonts w:asciiTheme="minorEastAsia" w:eastAsiaTheme="minorEastAsia" w:hAnsiTheme="minorEastAsia" w:hint="eastAsia"/>
          <w:szCs w:val="21"/>
        </w:rPr>
        <w:t xml:space="preserve">　</w:t>
      </w:r>
      <w:r>
        <w:rPr>
          <w:rFonts w:ascii="ＭＳ 明朝" w:hAnsi="ＭＳ 明朝" w:hint="eastAsia"/>
          <w:szCs w:val="21"/>
        </w:rPr>
        <w:t>上記の交通選択モデルについて式(1)</w:t>
      </w:r>
      <w:r w:rsidRPr="0027402C">
        <w:rPr>
          <w:rFonts w:ascii="ＭＳ 明朝" w:hAnsi="ＭＳ 明朝" w:hint="eastAsia"/>
          <w:szCs w:val="21"/>
        </w:rPr>
        <w:t xml:space="preserve"> </w:t>
      </w:r>
      <w:r>
        <w:rPr>
          <w:rFonts w:ascii="ＭＳ 明朝" w:hAnsi="ＭＳ 明朝" w:hint="eastAsia"/>
          <w:szCs w:val="21"/>
        </w:rPr>
        <w:t>(2)に示す．なお，</w:t>
      </w:r>
      <w:r w:rsidRPr="0027402C">
        <w:rPr>
          <w:rFonts w:ascii="ＭＳ 明朝" w:hAnsi="ＭＳ 明朝" w:hint="eastAsia"/>
          <w:szCs w:val="21"/>
        </w:rPr>
        <w:t>公共交通</w:t>
      </w:r>
      <w:r>
        <w:rPr>
          <w:rFonts w:ascii="ＭＳ 明朝" w:hAnsi="ＭＳ 明朝" w:hint="eastAsia"/>
          <w:szCs w:val="21"/>
        </w:rPr>
        <w:t>を選択したときの効用は式(2)に示すように，</w:t>
      </w:r>
      <w:r w:rsidRPr="0027402C">
        <w:rPr>
          <w:rFonts w:ascii="ＭＳ 明朝" w:hAnsi="ＭＳ 明朝" w:hint="eastAsia"/>
          <w:szCs w:val="21"/>
        </w:rPr>
        <w:t>高速バス</w:t>
      </w:r>
      <w:r>
        <w:rPr>
          <w:rFonts w:ascii="ＭＳ 明朝" w:hAnsi="ＭＳ 明朝" w:hint="eastAsia"/>
          <w:szCs w:val="21"/>
        </w:rPr>
        <w:t>を選択したときの効用</w:t>
      </w:r>
      <w:r w:rsidRPr="0027402C">
        <w:rPr>
          <w:rFonts w:ascii="ＭＳ 明朝" w:hAnsi="ＭＳ 明朝" w:hint="eastAsia"/>
          <w:szCs w:val="21"/>
        </w:rPr>
        <w:t>と鉄道</w:t>
      </w:r>
      <w:r>
        <w:rPr>
          <w:rFonts w:ascii="ＭＳ 明朝" w:hAnsi="ＭＳ 明朝" w:hint="eastAsia"/>
          <w:szCs w:val="21"/>
        </w:rPr>
        <w:t>を選択したときの効用のログサム変数で表わされるものとし，</w:t>
      </w:r>
      <w:r w:rsidRPr="0027402C">
        <w:rPr>
          <w:rFonts w:ascii="ＭＳ 明朝" w:hAnsi="ＭＳ 明朝" w:hint="eastAsia"/>
          <w:szCs w:val="21"/>
        </w:rPr>
        <w:t>高速バス</w:t>
      </w:r>
      <w:r>
        <w:rPr>
          <w:rFonts w:ascii="ＭＳ 明朝" w:hAnsi="ＭＳ 明朝" w:hint="eastAsia"/>
          <w:szCs w:val="21"/>
        </w:rPr>
        <w:t>が選択肢にない場合には</w:t>
      </w:r>
      <w:r w:rsidRPr="0027402C">
        <w:rPr>
          <w:rFonts w:ascii="ＭＳ 明朝" w:hAnsi="ＭＳ 明朝" w:hint="eastAsia"/>
          <w:szCs w:val="21"/>
        </w:rPr>
        <w:t>公共交通</w:t>
      </w:r>
      <w:r>
        <w:rPr>
          <w:rFonts w:ascii="ＭＳ 明朝" w:hAnsi="ＭＳ 明朝" w:hint="eastAsia"/>
          <w:szCs w:val="21"/>
        </w:rPr>
        <w:t>を選択したときの効用は</w:t>
      </w:r>
      <w:r w:rsidRPr="0027402C">
        <w:rPr>
          <w:rFonts w:ascii="ＭＳ 明朝" w:hAnsi="ＭＳ 明朝" w:hint="eastAsia"/>
          <w:szCs w:val="21"/>
        </w:rPr>
        <w:t>鉄道</w:t>
      </w:r>
      <w:r>
        <w:rPr>
          <w:rFonts w:ascii="ＭＳ 明朝" w:hAnsi="ＭＳ 明朝" w:hint="eastAsia"/>
          <w:szCs w:val="21"/>
        </w:rPr>
        <w:t>を選択したときの効用に等しいものとした．</w:t>
      </w:r>
    </w:p>
    <w:p w:rsidR="009D5D97" w:rsidRPr="005A056B" w:rsidRDefault="0099125D" w:rsidP="001B582E">
      <w:pPr>
        <w:rPr>
          <w:szCs w:val="21"/>
        </w:rPr>
      </w:pPr>
      <m:oMathPara>
        <m:oMath>
          <m:sSub>
            <m:sSubPr>
              <m:ctrlPr>
                <w:rPr>
                  <w:rFonts w:ascii="Cambria Math" w:hAnsi="Cambria Math"/>
                  <w:szCs w:val="21"/>
                </w:rPr>
              </m:ctrlPr>
            </m:sSubPr>
            <m:e>
              <m:r>
                <m:rPr>
                  <m:sty m:val="p"/>
                </m:rPr>
                <w:rPr>
                  <w:rFonts w:ascii="Cambria Math" w:hAnsi="Cambria Math"/>
                  <w:szCs w:val="21"/>
                </w:rPr>
                <m:t>P</m:t>
              </m:r>
            </m:e>
            <m:sub>
              <m:r>
                <m:rPr>
                  <m:sty m:val="p"/>
                </m:rPr>
                <w:rPr>
                  <w:rFonts w:ascii="Cambria Math" w:hAnsi="Cambria Math"/>
                  <w:szCs w:val="21"/>
                </w:rPr>
                <m:t>n,k</m:t>
              </m:r>
            </m:sub>
          </m:sSub>
          <m:r>
            <m:rPr>
              <m:sty m:val="p"/>
            </m:rPr>
            <w:rPr>
              <w:rFonts w:ascii="Cambria Math" w:hAnsi="Cambria Math"/>
              <w:szCs w:val="21"/>
            </w:rPr>
            <m:t>=</m:t>
          </m:r>
          <m:f>
            <m:fPr>
              <m:ctrlPr>
                <w:rPr>
                  <w:rFonts w:ascii="Cambria Math" w:hAnsi="Cambria Math"/>
                  <w:szCs w:val="21"/>
                </w:rPr>
              </m:ctrlPr>
            </m:fPr>
            <m:num>
              <m:r>
                <m:rPr>
                  <m:sty m:val="p"/>
                </m:rPr>
                <w:rPr>
                  <w:rFonts w:ascii="Cambria Math" w:hAnsi="Cambria Math"/>
                  <w:szCs w:val="21"/>
                </w:rPr>
                <m:t>exp</m:t>
              </m:r>
              <m:d>
                <m:dPr>
                  <m:ctrlPr>
                    <w:rPr>
                      <w:rFonts w:ascii="Cambria Math" w:hAnsi="Cambria Math"/>
                      <w:szCs w:val="21"/>
                    </w:rPr>
                  </m:ctrlPr>
                </m:dPr>
                <m:e>
                  <m:sSubSup>
                    <m:sSubSupPr>
                      <m:ctrlPr>
                        <w:rPr>
                          <w:rFonts w:ascii="Cambria Math" w:hAnsi="Cambria Math"/>
                          <w:szCs w:val="21"/>
                        </w:rPr>
                      </m:ctrlPr>
                    </m:sSubSupPr>
                    <m:e>
                      <m:r>
                        <m:rPr>
                          <m:sty m:val="p"/>
                        </m:rPr>
                        <w:rPr>
                          <w:rFonts w:ascii="Cambria Math" w:hAnsi="Cambria Math"/>
                          <w:szCs w:val="21"/>
                        </w:rPr>
                        <m:t>V</m:t>
                      </m:r>
                    </m:e>
                    <m:sub>
                      <m:r>
                        <m:rPr>
                          <m:sty m:val="p"/>
                        </m:rPr>
                        <w:rPr>
                          <w:rFonts w:ascii="Cambria Math" w:hAnsi="Cambria Math"/>
                          <w:szCs w:val="21"/>
                        </w:rPr>
                        <m:t>n,k</m:t>
                      </m:r>
                    </m:sub>
                    <m:sup>
                      <m:r>
                        <m:rPr>
                          <m:sty m:val="p"/>
                        </m:rPr>
                        <w:rPr>
                          <w:rFonts w:ascii="Cambria Math" w:hAnsi="Cambria Math"/>
                          <w:szCs w:val="21"/>
                        </w:rPr>
                        <m:t>'</m:t>
                      </m:r>
                    </m:sup>
                  </m:sSubSup>
                </m:e>
              </m:d>
            </m:num>
            <m:den>
              <m:nary>
                <m:naryPr>
                  <m:chr m:val="∑"/>
                  <m:limLoc m:val="undOvr"/>
                  <m:ctrlPr>
                    <w:rPr>
                      <w:rFonts w:ascii="Cambria Math" w:hAnsi="Cambria Math"/>
                      <w:szCs w:val="21"/>
                    </w:rPr>
                  </m:ctrlPr>
                </m:naryPr>
                <m:sub>
                  <m:r>
                    <m:rPr>
                      <m:sty m:val="p"/>
                    </m:rPr>
                    <w:rPr>
                      <w:rFonts w:ascii="Cambria Math" w:hAnsi="Cambria Math"/>
                      <w:szCs w:val="21"/>
                    </w:rPr>
                    <m:t>k=1</m:t>
                  </m:r>
                </m:sub>
                <m:sup>
                  <m:r>
                    <m:rPr>
                      <m:sty m:val="p"/>
                    </m:rPr>
                    <w:rPr>
                      <w:rFonts w:ascii="Cambria Math" w:hAnsi="Cambria Math"/>
                      <w:szCs w:val="21"/>
                    </w:rPr>
                    <m:t>2</m:t>
                  </m:r>
                </m:sup>
                <m:e>
                  <m:r>
                    <m:rPr>
                      <m:sty m:val="p"/>
                    </m:rPr>
                    <w:rPr>
                      <w:rFonts w:ascii="Cambria Math" w:hAnsi="Cambria Math"/>
                      <w:szCs w:val="21"/>
                    </w:rPr>
                    <m:t>exp</m:t>
                  </m:r>
                  <m:d>
                    <m:dPr>
                      <m:ctrlPr>
                        <w:rPr>
                          <w:rFonts w:ascii="Cambria Math" w:hAnsi="Cambria Math"/>
                          <w:szCs w:val="21"/>
                        </w:rPr>
                      </m:ctrlPr>
                    </m:dPr>
                    <m:e>
                      <m:sSubSup>
                        <m:sSubSupPr>
                          <m:ctrlPr>
                            <w:rPr>
                              <w:rFonts w:ascii="Cambria Math" w:hAnsi="Cambria Math"/>
                              <w:szCs w:val="21"/>
                            </w:rPr>
                          </m:ctrlPr>
                        </m:sSubSupPr>
                        <m:e>
                          <m:r>
                            <m:rPr>
                              <m:sty m:val="p"/>
                            </m:rPr>
                            <w:rPr>
                              <w:rFonts w:ascii="Cambria Math" w:hAnsi="Cambria Math"/>
                              <w:szCs w:val="21"/>
                            </w:rPr>
                            <m:t>V</m:t>
                          </m:r>
                        </m:e>
                        <m:sub>
                          <m:r>
                            <m:rPr>
                              <m:sty m:val="p"/>
                            </m:rPr>
                            <w:rPr>
                              <w:rFonts w:ascii="Cambria Math" w:hAnsi="Cambria Math"/>
                              <w:szCs w:val="21"/>
                            </w:rPr>
                            <m:t>n,k</m:t>
                          </m:r>
                        </m:sub>
                        <m:sup>
                          <m:r>
                            <m:rPr>
                              <m:sty m:val="p"/>
                            </m:rPr>
                            <w:rPr>
                              <w:rFonts w:ascii="Cambria Math" w:hAnsi="Cambria Math"/>
                              <w:szCs w:val="21"/>
                            </w:rPr>
                            <m:t>'</m:t>
                          </m:r>
                        </m:sup>
                      </m:sSubSup>
                    </m:e>
                  </m:d>
                </m:e>
              </m:nary>
            </m:den>
          </m:f>
          <m:r>
            <m:rPr>
              <m:sty m:val="p"/>
            </m:rPr>
            <w:rPr>
              <w:rFonts w:ascii="Cambria Math" w:hAnsi="Cambria Math" w:hint="eastAsia"/>
              <w:szCs w:val="21"/>
            </w:rPr>
            <m:t xml:space="preserve">　　　　　　　　　　　　　</m:t>
          </m:r>
          <m:r>
            <m:rPr>
              <m:sty m:val="p"/>
            </m:rPr>
            <w:rPr>
              <w:rFonts w:ascii="Cambria Math" w:hAnsi="Cambria Math"/>
              <w:szCs w:val="21"/>
            </w:rPr>
            <m:t>(1)</m:t>
          </m:r>
        </m:oMath>
      </m:oMathPara>
    </w:p>
    <w:p w:rsidR="009D5D97" w:rsidRPr="009D5D97" w:rsidRDefault="009D5D97" w:rsidP="001B582E">
      <w:pPr>
        <w:rPr>
          <w:rFonts w:ascii="ＭＳ 明朝" w:hAnsi="ＭＳ 明朝"/>
          <w:szCs w:val="21"/>
        </w:rPr>
      </w:pPr>
      <w:r w:rsidRPr="009D5D97">
        <w:rPr>
          <w:rFonts w:ascii="ＭＳ 明朝" w:hAnsi="ＭＳ 明朝" w:hint="eastAsia"/>
          <w:szCs w:val="21"/>
        </w:rPr>
        <w:t xml:space="preserve">　</w:t>
      </w:r>
      <m:oMath>
        <m:r>
          <m:rPr>
            <m:sty m:val="p"/>
          </m:rPr>
          <w:rPr>
            <w:rFonts w:ascii="Cambria Math" w:hAnsi="Cambria Math"/>
            <w:szCs w:val="21"/>
          </w:rPr>
          <m:t>n</m:t>
        </m:r>
      </m:oMath>
      <w:r w:rsidRPr="009D5D97">
        <w:rPr>
          <w:rFonts w:ascii="ＭＳ 明朝" w:hAnsi="ＭＳ 明朝" w:hint="eastAsia"/>
          <w:szCs w:val="21"/>
        </w:rPr>
        <w:t>：サンプル</w:t>
      </w:r>
      <w:r w:rsidR="001B582E">
        <w:rPr>
          <w:rFonts w:ascii="ＭＳ 明朝" w:hAnsi="ＭＳ 明朝" w:hint="eastAsia"/>
          <w:szCs w:val="21"/>
        </w:rPr>
        <w:t>，</w:t>
      </w:r>
      <m:oMath>
        <m:r>
          <m:rPr>
            <m:sty m:val="p"/>
          </m:rPr>
          <w:rPr>
            <w:rFonts w:ascii="Cambria Math" w:hAnsi="Cambria Math"/>
            <w:szCs w:val="21"/>
          </w:rPr>
          <m:t>k</m:t>
        </m:r>
      </m:oMath>
      <w:r w:rsidRPr="009D5D97">
        <w:rPr>
          <w:rFonts w:ascii="ＭＳ 明朝" w:hAnsi="ＭＳ 明朝" w:hint="eastAsia"/>
          <w:szCs w:val="21"/>
        </w:rPr>
        <w:t>：交通選択</w:t>
      </w:r>
      <w:r w:rsidRPr="009D5D97">
        <w:rPr>
          <w:rFonts w:ascii="ＭＳ 明朝" w:hAnsi="ＭＳ 明朝"/>
          <w:szCs w:val="21"/>
        </w:rPr>
        <w:t>(</w:t>
      </w:r>
      <m:oMath>
        <m:r>
          <m:rPr>
            <m:sty m:val="p"/>
          </m:rPr>
          <w:rPr>
            <w:rFonts w:ascii="Cambria Math" w:hAnsi="Cambria Math"/>
            <w:szCs w:val="21"/>
          </w:rPr>
          <m:t>k=1</m:t>
        </m:r>
      </m:oMath>
      <w:r w:rsidRPr="009D5D97">
        <w:rPr>
          <w:rFonts w:ascii="ＭＳ 明朝" w:hAnsi="ＭＳ 明朝" w:hint="eastAsia"/>
          <w:szCs w:val="21"/>
        </w:rPr>
        <w:t>:公共交通,</w:t>
      </w:r>
      <m:oMath>
        <m:r>
          <m:rPr>
            <m:sty m:val="p"/>
          </m:rPr>
          <w:rPr>
            <w:rFonts w:ascii="Cambria Math" w:hAnsi="Cambria Math"/>
            <w:szCs w:val="21"/>
          </w:rPr>
          <m:t xml:space="preserve"> k=2</m:t>
        </m:r>
      </m:oMath>
      <w:r w:rsidRPr="009D5D97">
        <w:rPr>
          <w:rFonts w:ascii="ＭＳ 明朝" w:hAnsi="ＭＳ 明朝" w:hint="eastAsia"/>
          <w:szCs w:val="21"/>
        </w:rPr>
        <w:t>:自動車交通)</w:t>
      </w:r>
      <w:r w:rsidR="001B582E">
        <w:rPr>
          <w:rFonts w:ascii="ＭＳ 明朝" w:hAnsi="ＭＳ 明朝" w:hint="eastAsia"/>
          <w:szCs w:val="21"/>
        </w:rPr>
        <w:t>，</w:t>
      </w:r>
      <m:oMath>
        <m:sSub>
          <m:sSubPr>
            <m:ctrlPr>
              <w:rPr>
                <w:rFonts w:ascii="Cambria Math" w:hAnsi="ＭＳ 明朝"/>
                <w:szCs w:val="21"/>
              </w:rPr>
            </m:ctrlPr>
          </m:sSubPr>
          <m:e>
            <m:r>
              <m:rPr>
                <m:sty m:val="p"/>
              </m:rPr>
              <w:rPr>
                <w:rFonts w:ascii="Cambria Math" w:hAnsi="ＭＳ 明朝"/>
                <w:szCs w:val="21"/>
              </w:rPr>
              <m:t>P</m:t>
            </m:r>
          </m:e>
          <m:sub>
            <m:r>
              <m:rPr>
                <m:sty m:val="p"/>
              </m:rPr>
              <w:rPr>
                <w:rFonts w:ascii="Cambria Math" w:hAnsi="ＭＳ 明朝"/>
                <w:szCs w:val="21"/>
              </w:rPr>
              <m:t>n,k</m:t>
            </m:r>
          </m:sub>
        </m:sSub>
      </m:oMath>
      <w:r w:rsidRPr="009D5D97">
        <w:rPr>
          <w:rFonts w:ascii="ＭＳ 明朝" w:hAnsi="ＭＳ 明朝" w:hint="eastAsia"/>
          <w:szCs w:val="21"/>
        </w:rPr>
        <w:t>：サンプル</w:t>
      </w:r>
      <m:oMath>
        <m:r>
          <m:rPr>
            <m:sty m:val="p"/>
          </m:rPr>
          <w:rPr>
            <w:rFonts w:ascii="Cambria Math" w:hAnsi="Cambria Math"/>
            <w:szCs w:val="21"/>
          </w:rPr>
          <m:t>n</m:t>
        </m:r>
      </m:oMath>
      <w:r w:rsidRPr="009D5D97">
        <w:rPr>
          <w:rFonts w:ascii="ＭＳ 明朝" w:hAnsi="ＭＳ 明朝" w:hint="eastAsia"/>
          <w:szCs w:val="21"/>
        </w:rPr>
        <w:t>,交通選択</w:t>
      </w:r>
      <m:oMath>
        <m:r>
          <m:rPr>
            <m:sty m:val="p"/>
          </m:rPr>
          <w:rPr>
            <w:rFonts w:ascii="Cambria Math" w:hAnsi="Cambria Math"/>
            <w:szCs w:val="21"/>
          </w:rPr>
          <m:t>k</m:t>
        </m:r>
      </m:oMath>
      <w:r w:rsidRPr="009D5D97">
        <w:rPr>
          <w:rFonts w:ascii="ＭＳ 明朝" w:hAnsi="ＭＳ 明朝" w:hint="eastAsia"/>
          <w:szCs w:val="21"/>
        </w:rPr>
        <w:t>を選択する確率</w:t>
      </w:r>
    </w:p>
    <w:p w:rsidR="009D5D97" w:rsidRDefault="009D5D97" w:rsidP="001B582E">
      <w:pPr>
        <w:rPr>
          <w:rFonts w:ascii="ＭＳ 明朝" w:hAnsi="ＭＳ 明朝"/>
          <w:szCs w:val="21"/>
        </w:rPr>
      </w:pPr>
      <w:r w:rsidRPr="009D5D97">
        <w:rPr>
          <w:rFonts w:ascii="ＭＳ 明朝" w:hAnsi="ＭＳ 明朝" w:hint="eastAsia"/>
          <w:szCs w:val="21"/>
        </w:rPr>
        <w:t xml:space="preserve">　</w:t>
      </w:r>
      <m:oMath>
        <m:sSubSup>
          <m:sSubSupPr>
            <m:ctrlPr>
              <w:rPr>
                <w:rFonts w:ascii="Cambria Math" w:hAnsi="Cambria Math"/>
                <w:szCs w:val="21"/>
              </w:rPr>
            </m:ctrlPr>
          </m:sSubSupPr>
          <m:e>
            <m:r>
              <m:rPr>
                <m:sty m:val="p"/>
              </m:rPr>
              <w:rPr>
                <w:rFonts w:ascii="Cambria Math" w:hAnsi="Cambria Math"/>
                <w:szCs w:val="21"/>
              </w:rPr>
              <m:t>V</m:t>
            </m:r>
          </m:e>
          <m:sub>
            <m:r>
              <m:rPr>
                <m:sty m:val="p"/>
              </m:rPr>
              <w:rPr>
                <w:rFonts w:ascii="Cambria Math" w:hAnsi="Cambria Math"/>
                <w:szCs w:val="21"/>
              </w:rPr>
              <m:t>n,k</m:t>
            </m:r>
          </m:sub>
          <m:sup>
            <m:r>
              <m:rPr>
                <m:sty m:val="p"/>
              </m:rPr>
              <w:rPr>
                <w:rFonts w:ascii="Cambria Math" w:hAnsi="Cambria Math"/>
                <w:szCs w:val="21"/>
              </w:rPr>
              <m:t>'</m:t>
            </m:r>
          </m:sup>
        </m:sSubSup>
      </m:oMath>
      <w:r w:rsidRPr="009D5D97">
        <w:rPr>
          <w:rFonts w:ascii="ＭＳ 明朝" w:hAnsi="ＭＳ 明朝" w:hint="eastAsia"/>
          <w:szCs w:val="21"/>
        </w:rPr>
        <w:t>：サンプル</w:t>
      </w:r>
      <m:oMath>
        <m:r>
          <m:rPr>
            <m:sty m:val="p"/>
          </m:rPr>
          <w:rPr>
            <w:rFonts w:ascii="Cambria Math" w:hAnsi="Cambria Math"/>
            <w:szCs w:val="21"/>
          </w:rPr>
          <m:t>n</m:t>
        </m:r>
      </m:oMath>
      <w:r w:rsidRPr="009D5D97">
        <w:rPr>
          <w:rFonts w:ascii="ＭＳ 明朝" w:hAnsi="ＭＳ 明朝" w:hint="eastAsia"/>
          <w:szCs w:val="21"/>
        </w:rPr>
        <w:t>,交通選択</w:t>
      </w:r>
      <m:oMath>
        <m:r>
          <m:rPr>
            <m:sty m:val="p"/>
          </m:rPr>
          <w:rPr>
            <w:rFonts w:ascii="Cambria Math" w:hAnsi="Cambria Math"/>
            <w:szCs w:val="21"/>
          </w:rPr>
          <m:t>k</m:t>
        </m:r>
      </m:oMath>
      <w:r w:rsidRPr="009D5D97">
        <w:rPr>
          <w:rFonts w:ascii="ＭＳ 明朝" w:hAnsi="ＭＳ 明朝" w:hint="eastAsia"/>
          <w:szCs w:val="21"/>
        </w:rPr>
        <w:t>を選択したときの効用</w:t>
      </w:r>
    </w:p>
    <w:p w:rsidR="009D5D97" w:rsidRPr="009D5D97" w:rsidRDefault="0099125D" w:rsidP="001B582E">
      <w:pPr>
        <w:jc w:val="center"/>
        <w:rPr>
          <w:rFonts w:ascii="ＭＳ 明朝" w:hAnsi="ＭＳ 明朝"/>
          <w:szCs w:val="21"/>
        </w:rPr>
      </w:pPr>
      <m:oMath>
        <m:sSubSup>
          <m:sSubSupPr>
            <m:ctrlPr>
              <w:rPr>
                <w:rFonts w:ascii="Cambria Math" w:hAnsi="Cambria Math"/>
                <w:szCs w:val="21"/>
              </w:rPr>
            </m:ctrlPr>
          </m:sSubSupPr>
          <m:e>
            <m:r>
              <m:rPr>
                <m:sty m:val="p"/>
              </m:rPr>
              <w:rPr>
                <w:rFonts w:ascii="Cambria Math" w:hAnsi="Cambria Math"/>
                <w:szCs w:val="21"/>
              </w:rPr>
              <m:t>V</m:t>
            </m:r>
          </m:e>
          <m:sub>
            <m:r>
              <m:rPr>
                <m:sty m:val="p"/>
              </m:rPr>
              <w:rPr>
                <w:rFonts w:ascii="Cambria Math" w:hAnsi="Cambria Math"/>
                <w:szCs w:val="21"/>
              </w:rPr>
              <m:t>n,1</m:t>
            </m:r>
          </m:sub>
          <m:sup>
            <m:r>
              <m:rPr>
                <m:sty m:val="p"/>
              </m:rPr>
              <w:rPr>
                <w:rFonts w:ascii="Cambria Math" w:hAnsi="Cambria Math"/>
                <w:szCs w:val="21"/>
              </w:rPr>
              <m:t>'</m:t>
            </m:r>
          </m:sup>
        </m:sSubSup>
        <m:r>
          <m:rPr>
            <m:sty m:val="p"/>
          </m:rPr>
          <w:rPr>
            <w:rFonts w:ascii="Cambria Math" w:hAnsi="Cambria Math"/>
            <w:szCs w:val="21"/>
          </w:rPr>
          <m:t>=</m:t>
        </m:r>
        <m:d>
          <m:dPr>
            <m:begChr m:val="{"/>
            <m:endChr m:val=""/>
            <m:ctrlPr>
              <w:rPr>
                <w:rFonts w:ascii="Cambria Math" w:hAnsi="ＭＳ 明朝"/>
                <w:szCs w:val="21"/>
              </w:rPr>
            </m:ctrlPr>
          </m:dPr>
          <m:e>
            <m:eqArr>
              <m:eqArrPr>
                <m:ctrlPr>
                  <w:rPr>
                    <w:rFonts w:ascii="Cambria Math" w:hAnsi="ＭＳ 明朝"/>
                    <w:szCs w:val="21"/>
                  </w:rPr>
                </m:ctrlPr>
              </m:eqArrPr>
              <m:e>
                <m:r>
                  <m:rPr>
                    <m:sty m:val="p"/>
                  </m:rPr>
                  <w:rPr>
                    <w:rFonts w:ascii="Cambria Math" w:hAnsi="ＭＳ 明朝"/>
                    <w:szCs w:val="21"/>
                  </w:rPr>
                  <m:t>ln</m:t>
                </m:r>
                <m:r>
                  <m:rPr>
                    <m:sty m:val="p"/>
                  </m:rPr>
                  <w:rPr>
                    <w:rFonts w:ascii="Cambria Math" w:hAnsi="Cambria Math"/>
                    <w:szCs w:val="21"/>
                  </w:rPr>
                  <m:t>⁡</m:t>
                </m:r>
                <m:d>
                  <m:dPr>
                    <m:begChr m:val="{"/>
                    <m:endChr m:val="}"/>
                    <m:ctrlPr>
                      <w:rPr>
                        <w:rFonts w:ascii="Cambria Math" w:hAnsi="ＭＳ 明朝"/>
                        <w:szCs w:val="21"/>
                      </w:rPr>
                    </m:ctrlPr>
                  </m:dPr>
                  <m:e>
                    <m:func>
                      <m:funcPr>
                        <m:ctrlPr>
                          <w:rPr>
                            <w:rFonts w:ascii="Cambria Math" w:hAnsi="ＭＳ 明朝"/>
                            <w:szCs w:val="21"/>
                          </w:rPr>
                        </m:ctrlPr>
                      </m:funcPr>
                      <m:fName>
                        <m:r>
                          <m:rPr>
                            <m:sty m:val="p"/>
                          </m:rPr>
                          <w:rPr>
                            <w:rFonts w:ascii="Cambria Math" w:hAnsi="ＭＳ 明朝"/>
                            <w:szCs w:val="21"/>
                          </w:rPr>
                          <m:t>exp</m:t>
                        </m:r>
                      </m:fName>
                      <m:e>
                        <m:d>
                          <m:dPr>
                            <m:ctrlPr>
                              <w:rPr>
                                <w:rFonts w:ascii="Cambria Math" w:hAnsi="ＭＳ 明朝"/>
                                <w:szCs w:val="21"/>
                              </w:rPr>
                            </m:ctrlPr>
                          </m:dPr>
                          <m:e>
                            <m:sSub>
                              <m:sSubPr>
                                <m:ctrlPr>
                                  <w:rPr>
                                    <w:rFonts w:ascii="Cambria Math" w:hAnsi="Cambria Math"/>
                                    <w:szCs w:val="21"/>
                                  </w:rPr>
                                </m:ctrlPr>
                              </m:sSubPr>
                              <m:e>
                                <m:r>
                                  <m:rPr>
                                    <m:sty m:val="p"/>
                                  </m:rPr>
                                  <w:rPr>
                                    <w:rFonts w:ascii="Cambria Math" w:hAnsi="Cambria Math"/>
                                    <w:szCs w:val="21"/>
                                  </w:rPr>
                                  <m:t>V</m:t>
                                </m:r>
                              </m:e>
                              <m:sub>
                                <m:r>
                                  <m:rPr>
                                    <m:sty m:val="p"/>
                                  </m:rPr>
                                  <w:rPr>
                                    <w:rFonts w:ascii="Cambria Math" w:hAnsi="Cambria Math"/>
                                    <w:szCs w:val="21"/>
                                  </w:rPr>
                                  <m:t>n,1</m:t>
                                </m:r>
                              </m:sub>
                            </m:sSub>
                          </m:e>
                        </m:d>
                      </m:e>
                    </m:func>
                    <m:r>
                      <m:rPr>
                        <m:sty m:val="p"/>
                      </m:rPr>
                      <w:rPr>
                        <w:rFonts w:ascii="Cambria Math" w:hAnsi="ＭＳ 明朝"/>
                        <w:szCs w:val="21"/>
                      </w:rPr>
                      <m:t>+</m:t>
                    </m:r>
                    <m:func>
                      <m:funcPr>
                        <m:ctrlPr>
                          <w:rPr>
                            <w:rFonts w:ascii="Cambria Math" w:hAnsi="ＭＳ 明朝"/>
                            <w:szCs w:val="21"/>
                          </w:rPr>
                        </m:ctrlPr>
                      </m:funcPr>
                      <m:fName>
                        <m:r>
                          <m:rPr>
                            <m:sty m:val="p"/>
                          </m:rPr>
                          <w:rPr>
                            <w:rFonts w:ascii="Cambria Math" w:hAnsi="ＭＳ 明朝"/>
                            <w:szCs w:val="21"/>
                          </w:rPr>
                          <m:t>exp</m:t>
                        </m:r>
                      </m:fName>
                      <m:e>
                        <m:d>
                          <m:dPr>
                            <m:ctrlPr>
                              <w:rPr>
                                <w:rFonts w:ascii="Cambria Math" w:hAnsi="ＭＳ 明朝"/>
                                <w:szCs w:val="21"/>
                              </w:rPr>
                            </m:ctrlPr>
                          </m:dPr>
                          <m:e>
                            <m:sSub>
                              <m:sSubPr>
                                <m:ctrlPr>
                                  <w:rPr>
                                    <w:rFonts w:ascii="Cambria Math" w:hAnsi="Cambria Math"/>
                                    <w:szCs w:val="21"/>
                                  </w:rPr>
                                </m:ctrlPr>
                              </m:sSubPr>
                              <m:e>
                                <m:r>
                                  <m:rPr>
                                    <m:sty m:val="p"/>
                                  </m:rPr>
                                  <w:rPr>
                                    <w:rFonts w:ascii="Cambria Math" w:hAnsi="Cambria Math"/>
                                    <w:szCs w:val="21"/>
                                  </w:rPr>
                                  <m:t>V</m:t>
                                </m:r>
                              </m:e>
                              <m:sub>
                                <m:r>
                                  <m:rPr>
                                    <m:sty m:val="p"/>
                                  </m:rPr>
                                  <w:rPr>
                                    <w:rFonts w:ascii="Cambria Math" w:hAnsi="Cambria Math"/>
                                    <w:szCs w:val="21"/>
                                  </w:rPr>
                                  <m:t>n,2</m:t>
                                </m:r>
                              </m:sub>
                            </m:sSub>
                          </m:e>
                        </m:d>
                      </m:e>
                    </m:func>
                  </m:e>
                </m:d>
                <m:r>
                  <m:rPr>
                    <m:sty m:val="p"/>
                  </m:rPr>
                  <w:rPr>
                    <w:rFonts w:ascii="Cambria Math" w:hAnsi="ＭＳ 明朝"/>
                    <w:szCs w:val="21"/>
                  </w:rPr>
                  <m:t>(</m:t>
                </m:r>
                <m:r>
                  <m:rPr>
                    <m:sty m:val="p"/>
                  </m:rPr>
                  <w:rPr>
                    <w:rFonts w:ascii="ＭＳ 明朝" w:hAnsi="ＭＳ 明朝" w:hint="eastAsia"/>
                    <w:szCs w:val="21"/>
                  </w:rPr>
                  <m:t>高速バスがある場合</m:t>
                </m:r>
                <m:r>
                  <m:rPr>
                    <m:sty m:val="p"/>
                  </m:rPr>
                  <w:rPr>
                    <w:rFonts w:ascii="Cambria Math" w:hAnsi="ＭＳ 明朝"/>
                    <w:szCs w:val="21"/>
                  </w:rPr>
                  <m:t>)</m:t>
                </m:r>
              </m:e>
              <m:e>
                <m:sSub>
                  <m:sSubPr>
                    <m:ctrlPr>
                      <w:rPr>
                        <w:rFonts w:ascii="Cambria Math" w:hAnsi="Cambria Math"/>
                        <w:szCs w:val="21"/>
                      </w:rPr>
                    </m:ctrlPr>
                  </m:sSubPr>
                  <m:e>
                    <m:r>
                      <m:rPr>
                        <m:sty m:val="p"/>
                      </m:rPr>
                      <w:rPr>
                        <w:rFonts w:ascii="Cambria Math" w:hAnsi="Cambria Math"/>
                        <w:szCs w:val="21"/>
                      </w:rPr>
                      <m:t>V</m:t>
                    </m:r>
                  </m:e>
                  <m:sub>
                    <m:r>
                      <m:rPr>
                        <m:sty m:val="p"/>
                      </m:rPr>
                      <w:rPr>
                        <w:rFonts w:ascii="Cambria Math" w:hAnsi="Cambria Math"/>
                        <w:szCs w:val="21"/>
                      </w:rPr>
                      <m:t>n,2</m:t>
                    </m:r>
                  </m:sub>
                </m:sSub>
                <m:r>
                  <m:rPr>
                    <m:sty m:val="p"/>
                  </m:rPr>
                  <w:rPr>
                    <w:rFonts w:ascii="ＭＳ 明朝" w:hAnsi="ＭＳ 明朝" w:hint="eastAsia"/>
                    <w:szCs w:val="21"/>
                  </w:rPr>
                  <m:t xml:space="preserve">　　　　　　　　　　</m:t>
                </m:r>
                <m:r>
                  <m:rPr>
                    <m:sty m:val="p"/>
                  </m:rPr>
                  <w:rPr>
                    <w:rFonts w:ascii="Cambria Math" w:hAnsi="ＭＳ 明朝"/>
                    <w:szCs w:val="21"/>
                  </w:rPr>
                  <m:t xml:space="preserve">  </m:t>
                </m:r>
                <m:r>
                  <m:rPr>
                    <m:sty m:val="p"/>
                  </m:rPr>
                  <w:rPr>
                    <w:rFonts w:ascii="ＭＳ 明朝" w:hAnsi="ＭＳ 明朝" w:hint="eastAsia"/>
                    <w:szCs w:val="21"/>
                  </w:rPr>
                  <m:t>（高速バスがない場合）</m:t>
                </m:r>
              </m:e>
            </m:eqArr>
          </m:e>
        </m:d>
      </m:oMath>
      <w:r w:rsidR="009D5D97" w:rsidRPr="009D5D97">
        <w:rPr>
          <w:rFonts w:ascii="ＭＳ 明朝" w:hAnsi="ＭＳ 明朝" w:hint="eastAsia"/>
          <w:szCs w:val="21"/>
        </w:rPr>
        <w:t xml:space="preserve"> 　</w:t>
      </w:r>
      <m:oMath>
        <m:r>
          <m:rPr>
            <m:sty m:val="p"/>
          </m:rPr>
          <w:rPr>
            <w:rFonts w:ascii="Cambria Math" w:hAnsi="Cambria Math"/>
            <w:szCs w:val="21"/>
          </w:rPr>
          <m:t>(2)</m:t>
        </m:r>
      </m:oMath>
    </w:p>
    <w:p w:rsidR="009D5D97" w:rsidRPr="001B582E" w:rsidRDefault="001B582E" w:rsidP="001B582E">
      <w:pPr>
        <w:ind w:firstLineChars="1885" w:firstLine="3420"/>
        <w:rPr>
          <w:rFonts w:ascii="ＭＳ 明朝" w:hAnsi="ＭＳ 明朝"/>
          <w:szCs w:val="21"/>
        </w:rPr>
      </w:pPr>
      <m:oMathPara>
        <m:oMathParaPr>
          <m:jc m:val="left"/>
        </m:oMathParaPr>
        <m:oMath>
          <m:r>
            <m:rPr>
              <m:sty m:val="p"/>
            </m:rPr>
            <w:rPr>
              <w:rFonts w:ascii="Cambria Math" w:hAnsi="Cambria Math" w:hint="eastAsia"/>
              <w:szCs w:val="21"/>
            </w:rPr>
            <m:t xml:space="preserve">　　　　　　　　　　</m:t>
          </m:r>
          <m:sSubSup>
            <m:sSubSupPr>
              <m:ctrlPr>
                <w:rPr>
                  <w:rFonts w:ascii="Cambria Math" w:hAnsi="Cambria Math"/>
                  <w:szCs w:val="21"/>
                </w:rPr>
              </m:ctrlPr>
            </m:sSubSupPr>
            <m:e>
              <m:r>
                <m:rPr>
                  <m:sty m:val="p"/>
                </m:rPr>
                <w:rPr>
                  <w:rFonts w:ascii="Cambria Math" w:hAnsi="Cambria Math"/>
                  <w:szCs w:val="21"/>
                </w:rPr>
                <m:t>V</m:t>
              </m:r>
            </m:e>
            <m:sub>
              <m:r>
                <m:rPr>
                  <m:sty m:val="p"/>
                </m:rPr>
                <w:rPr>
                  <w:rFonts w:ascii="Cambria Math" w:hAnsi="Cambria Math"/>
                  <w:szCs w:val="21"/>
                </w:rPr>
                <m:t>n,2</m:t>
              </m:r>
            </m:sub>
            <m:sup>
              <m:r>
                <m:rPr>
                  <m:sty m:val="p"/>
                </m:rPr>
                <w:rPr>
                  <w:rFonts w:ascii="Cambria Math" w:hAnsi="Cambria Math"/>
                  <w:szCs w:val="21"/>
                </w:rPr>
                <m:t>'</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V</m:t>
              </m:r>
            </m:e>
            <m:sub>
              <m:r>
                <m:rPr>
                  <m:sty m:val="p"/>
                </m:rPr>
                <w:rPr>
                  <w:rFonts w:ascii="Cambria Math" w:hAnsi="Cambria Math"/>
                  <w:szCs w:val="21"/>
                </w:rPr>
                <m:t>n,3</m:t>
              </m:r>
            </m:sub>
          </m:sSub>
        </m:oMath>
      </m:oMathPara>
    </w:p>
    <w:p w:rsidR="009D5D97" w:rsidRPr="009D5D97" w:rsidRDefault="009D5D97" w:rsidP="001B582E">
      <w:pPr>
        <w:rPr>
          <w:rFonts w:ascii="ＭＳ 明朝" w:hAnsi="ＭＳ 明朝"/>
          <w:szCs w:val="21"/>
        </w:rPr>
      </w:pPr>
      <w:r w:rsidRPr="009D5D97">
        <w:rPr>
          <w:rFonts w:ascii="ＭＳ 明朝" w:hAnsi="ＭＳ 明朝" w:hint="eastAsia"/>
          <w:szCs w:val="21"/>
        </w:rPr>
        <w:t xml:space="preserve">　</w:t>
      </w:r>
      <m:oMath>
        <m:sSub>
          <m:sSubPr>
            <m:ctrlPr>
              <w:rPr>
                <w:rFonts w:ascii="Cambria Math" w:hAnsi="ＭＳ 明朝"/>
                <w:szCs w:val="21"/>
              </w:rPr>
            </m:ctrlPr>
          </m:sSubPr>
          <m:e>
            <m:r>
              <m:rPr>
                <m:sty m:val="p"/>
              </m:rPr>
              <w:rPr>
                <w:rFonts w:ascii="Cambria Math" w:hAnsi="ＭＳ 明朝"/>
                <w:szCs w:val="21"/>
              </w:rPr>
              <m:t>V</m:t>
            </m:r>
          </m:e>
          <m:sub>
            <m:r>
              <m:rPr>
                <m:sty m:val="p"/>
              </m:rPr>
              <w:rPr>
                <w:rFonts w:ascii="Cambria Math" w:hAnsi="ＭＳ 明朝"/>
                <w:szCs w:val="21"/>
              </w:rPr>
              <m:t>n,m</m:t>
            </m:r>
          </m:sub>
        </m:sSub>
        <m:r>
          <m:rPr>
            <m:sty m:val="p"/>
          </m:rPr>
          <w:rPr>
            <w:rFonts w:ascii="Cambria Math" w:hAnsi="ＭＳ 明朝"/>
            <w:szCs w:val="21"/>
          </w:rPr>
          <m:t>=</m:t>
        </m:r>
        <m:nary>
          <m:naryPr>
            <m:chr m:val="∑"/>
            <m:limLoc m:val="subSup"/>
            <m:ctrlPr>
              <w:rPr>
                <w:rFonts w:ascii="Cambria Math" w:hAnsi="ＭＳ 明朝"/>
                <w:szCs w:val="21"/>
              </w:rPr>
            </m:ctrlPr>
          </m:naryPr>
          <m:sub>
            <m:r>
              <m:rPr>
                <m:sty m:val="p"/>
              </m:rPr>
              <w:rPr>
                <w:rFonts w:ascii="Cambria Math" w:hAnsi="ＭＳ 明朝"/>
                <w:szCs w:val="21"/>
              </w:rPr>
              <m:t>l=1</m:t>
            </m:r>
          </m:sub>
          <m:sup>
            <m:r>
              <m:rPr>
                <m:sty m:val="p"/>
              </m:rPr>
              <w:rPr>
                <w:rFonts w:ascii="Cambria Math" w:hAnsi="ＭＳ 明朝"/>
                <w:szCs w:val="21"/>
              </w:rPr>
              <m:t>L</m:t>
            </m:r>
          </m:sup>
          <m:e>
            <m:sSub>
              <m:sSubPr>
                <m:ctrlPr>
                  <w:rPr>
                    <w:rFonts w:ascii="Cambria Math" w:hAnsi="Cambria Math"/>
                    <w:szCs w:val="21"/>
                  </w:rPr>
                </m:ctrlPr>
              </m:sSubPr>
              <m:e>
                <m:r>
                  <m:rPr>
                    <m:sty m:val="p"/>
                  </m:rPr>
                  <w:rPr>
                    <w:rFonts w:ascii="Cambria Math" w:hAnsi="Cambria Math"/>
                    <w:szCs w:val="21"/>
                  </w:rPr>
                  <m:t>β</m:t>
                </m:r>
              </m:e>
              <m:sub>
                <m:r>
                  <m:rPr>
                    <m:sty m:val="p"/>
                  </m:rPr>
                  <w:rPr>
                    <w:rFonts w:ascii="Cambria Math" w:hAnsi="Cambria Math"/>
                    <w:szCs w:val="21"/>
                  </w:rPr>
                  <m:t>l</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X</m:t>
                </m:r>
              </m:e>
              <m:sub>
                <m:r>
                  <m:rPr>
                    <m:sty m:val="p"/>
                  </m:rPr>
                  <w:rPr>
                    <w:rFonts w:ascii="Cambria Math" w:hAnsi="Cambria Math"/>
                    <w:szCs w:val="21"/>
                  </w:rPr>
                  <m:t>n,l,m</m:t>
                </m:r>
              </m:sub>
            </m:sSub>
          </m:e>
        </m:nary>
      </m:oMath>
    </w:p>
    <w:p w:rsidR="009D5D97" w:rsidRPr="009D5D97" w:rsidRDefault="009D5D97" w:rsidP="001B582E">
      <w:pPr>
        <w:rPr>
          <w:rFonts w:ascii="ＭＳ 明朝" w:hAnsi="ＭＳ 明朝"/>
          <w:szCs w:val="21"/>
        </w:rPr>
      </w:pPr>
      <w:r w:rsidRPr="009D5D97">
        <w:rPr>
          <w:rFonts w:ascii="ＭＳ 明朝" w:hAnsi="ＭＳ 明朝" w:hint="eastAsia"/>
          <w:szCs w:val="21"/>
        </w:rPr>
        <w:t xml:space="preserve">　</w:t>
      </w:r>
      <m:oMath>
        <m:r>
          <m:rPr>
            <m:sty m:val="p"/>
          </m:rPr>
          <w:rPr>
            <w:rFonts w:ascii="Cambria Math" w:hAnsi="Cambria Math"/>
            <w:szCs w:val="21"/>
          </w:rPr>
          <m:t>m</m:t>
        </m:r>
      </m:oMath>
      <w:r w:rsidRPr="009D5D97">
        <w:rPr>
          <w:rFonts w:ascii="ＭＳ 明朝" w:hAnsi="ＭＳ 明朝" w:hint="eastAsia"/>
          <w:szCs w:val="21"/>
        </w:rPr>
        <w:t>：主な交通手段</w:t>
      </w:r>
      <w:r w:rsidRPr="009D5D97">
        <w:rPr>
          <w:rFonts w:ascii="ＭＳ 明朝" w:hAnsi="ＭＳ 明朝"/>
          <w:szCs w:val="21"/>
        </w:rPr>
        <w:t>(</w:t>
      </w:r>
      <m:oMath>
        <m:r>
          <m:rPr>
            <m:sty m:val="p"/>
          </m:rPr>
          <w:rPr>
            <w:rFonts w:ascii="Cambria Math" w:hAnsi="Cambria Math"/>
            <w:szCs w:val="21"/>
          </w:rPr>
          <m:t>m=1</m:t>
        </m:r>
      </m:oMath>
      <w:r w:rsidRPr="009D5D97">
        <w:rPr>
          <w:rFonts w:ascii="ＭＳ 明朝" w:hAnsi="ＭＳ 明朝" w:hint="eastAsia"/>
          <w:szCs w:val="21"/>
        </w:rPr>
        <w:t xml:space="preserve">:高速バス, </w:t>
      </w:r>
      <m:oMath>
        <m:r>
          <m:rPr>
            <m:sty m:val="p"/>
          </m:rPr>
          <w:rPr>
            <w:rFonts w:ascii="Cambria Math" w:hAnsi="Cambria Math"/>
            <w:szCs w:val="21"/>
          </w:rPr>
          <m:t>m=2</m:t>
        </m:r>
      </m:oMath>
      <w:r w:rsidRPr="009D5D97">
        <w:rPr>
          <w:rFonts w:ascii="ＭＳ 明朝" w:hAnsi="ＭＳ 明朝" w:hint="eastAsia"/>
          <w:szCs w:val="21"/>
        </w:rPr>
        <w:t xml:space="preserve">:鉄道, </w:t>
      </w:r>
      <m:oMath>
        <m:r>
          <m:rPr>
            <m:sty m:val="p"/>
          </m:rPr>
          <w:rPr>
            <w:rFonts w:ascii="Cambria Math" w:hAnsi="Cambria Math"/>
            <w:szCs w:val="21"/>
          </w:rPr>
          <m:t>m=3</m:t>
        </m:r>
      </m:oMath>
      <w:r w:rsidRPr="009D5D97">
        <w:rPr>
          <w:rFonts w:ascii="ＭＳ 明朝" w:hAnsi="ＭＳ 明朝" w:hint="eastAsia"/>
          <w:szCs w:val="21"/>
        </w:rPr>
        <w:t>:自家用車)</w:t>
      </w:r>
    </w:p>
    <w:p w:rsidR="009D5D97" w:rsidRPr="009D5D97" w:rsidRDefault="009D5D97" w:rsidP="001B582E">
      <w:pPr>
        <w:rPr>
          <w:rFonts w:ascii="ＭＳ 明朝" w:hAnsi="ＭＳ 明朝"/>
          <w:szCs w:val="21"/>
        </w:rPr>
      </w:pPr>
      <w:r w:rsidRPr="009D5D97">
        <w:rPr>
          <w:rFonts w:ascii="ＭＳ 明朝" w:hAnsi="ＭＳ 明朝" w:hint="eastAsia"/>
          <w:szCs w:val="21"/>
        </w:rPr>
        <w:t xml:space="preserve">　</w:t>
      </w:r>
      <m:oMath>
        <m:sSub>
          <m:sSubPr>
            <m:ctrlPr>
              <w:rPr>
                <w:rFonts w:ascii="Cambria Math" w:hAnsi="Cambria Math"/>
                <w:szCs w:val="21"/>
              </w:rPr>
            </m:ctrlPr>
          </m:sSubPr>
          <m:e>
            <m:r>
              <m:rPr>
                <m:sty m:val="p"/>
              </m:rPr>
              <w:rPr>
                <w:rFonts w:ascii="Cambria Math" w:hAnsi="Cambria Math"/>
                <w:szCs w:val="21"/>
              </w:rPr>
              <m:t>V</m:t>
            </m:r>
          </m:e>
          <m:sub>
            <m:r>
              <m:rPr>
                <m:sty m:val="p"/>
              </m:rPr>
              <w:rPr>
                <w:rFonts w:ascii="Cambria Math" w:hAnsi="Cambria Math"/>
                <w:szCs w:val="21"/>
              </w:rPr>
              <m:t>n,m</m:t>
            </m:r>
          </m:sub>
        </m:sSub>
      </m:oMath>
      <w:r w:rsidRPr="009D5D97">
        <w:rPr>
          <w:rFonts w:ascii="ＭＳ 明朝" w:hAnsi="ＭＳ 明朝" w:hint="eastAsia"/>
          <w:szCs w:val="21"/>
        </w:rPr>
        <w:t>：サンプル</w:t>
      </w:r>
      <m:oMath>
        <m:r>
          <m:rPr>
            <m:sty m:val="p"/>
          </m:rPr>
          <w:rPr>
            <w:rFonts w:ascii="Cambria Math" w:hAnsi="Cambria Math"/>
            <w:szCs w:val="21"/>
          </w:rPr>
          <m:t>n</m:t>
        </m:r>
      </m:oMath>
      <w:r w:rsidRPr="009D5D97">
        <w:rPr>
          <w:rFonts w:ascii="ＭＳ 明朝" w:hAnsi="ＭＳ 明朝" w:hint="eastAsia"/>
          <w:szCs w:val="21"/>
        </w:rPr>
        <w:t>,主な交通手段</w:t>
      </w:r>
      <m:oMath>
        <m:r>
          <m:rPr>
            <m:sty m:val="p"/>
          </m:rPr>
          <w:rPr>
            <w:rFonts w:ascii="Cambria Math" w:hAnsi="Cambria Math"/>
            <w:szCs w:val="21"/>
          </w:rPr>
          <m:t>m</m:t>
        </m:r>
      </m:oMath>
      <w:r w:rsidRPr="009D5D97">
        <w:rPr>
          <w:rFonts w:ascii="ＭＳ 明朝" w:hAnsi="ＭＳ 明朝" w:hint="eastAsia"/>
          <w:szCs w:val="21"/>
        </w:rPr>
        <w:t>を選択した時の効用</w:t>
      </w:r>
      <w:r w:rsidR="001B582E">
        <w:rPr>
          <w:rFonts w:ascii="ＭＳ 明朝" w:hAnsi="ＭＳ 明朝" w:hint="eastAsia"/>
          <w:szCs w:val="21"/>
        </w:rPr>
        <w:t>，</w:t>
      </w:r>
      <w:r w:rsidRPr="009D5D97">
        <w:rPr>
          <w:rFonts w:ascii="ＭＳ 明朝" w:hAnsi="ＭＳ 明朝" w:hint="eastAsia"/>
          <w:szCs w:val="21"/>
        </w:rPr>
        <w:t xml:space="preserve"> </w:t>
      </w:r>
      <m:oMath>
        <m:r>
          <m:rPr>
            <m:sty m:val="p"/>
          </m:rPr>
          <w:rPr>
            <w:rFonts w:ascii="Cambria Math" w:hAnsi="ＭＳ 明朝"/>
            <w:szCs w:val="21"/>
          </w:rPr>
          <m:t>l</m:t>
        </m:r>
      </m:oMath>
      <w:r w:rsidRPr="009D5D97">
        <w:rPr>
          <w:rFonts w:ascii="ＭＳ 明朝" w:hAnsi="ＭＳ 明朝" w:hint="eastAsia"/>
          <w:szCs w:val="21"/>
        </w:rPr>
        <w:t>：変数(</w:t>
      </w:r>
      <m:oMath>
        <m:r>
          <m:rPr>
            <m:sty m:val="p"/>
          </m:rPr>
          <w:rPr>
            <w:rFonts w:ascii="Cambria Math" w:hAnsi="ＭＳ 明朝"/>
            <w:szCs w:val="21"/>
          </w:rPr>
          <m:t>l</m:t>
        </m:r>
      </m:oMath>
      <w:r w:rsidRPr="009D5D97">
        <w:rPr>
          <w:rFonts w:ascii="ＭＳ 明朝" w:hAnsi="ＭＳ 明朝" w:hint="eastAsia"/>
          <w:szCs w:val="21"/>
        </w:rPr>
        <w:t>=1～</w:t>
      </w:r>
      <m:oMath>
        <m:r>
          <m:rPr>
            <m:sty m:val="p"/>
          </m:rPr>
          <w:rPr>
            <w:rFonts w:ascii="Cambria Math" w:hAnsi="ＭＳ 明朝"/>
            <w:szCs w:val="21"/>
          </w:rPr>
          <m:t>L</m:t>
        </m:r>
      </m:oMath>
      <w:r w:rsidRPr="009D5D97">
        <w:rPr>
          <w:rFonts w:ascii="ＭＳ 明朝" w:hAnsi="ＭＳ 明朝" w:hint="eastAsia"/>
          <w:szCs w:val="21"/>
        </w:rPr>
        <w:t>)，</w:t>
      </w:r>
      <m:oMath>
        <m:sSub>
          <m:sSubPr>
            <m:ctrlPr>
              <w:rPr>
                <w:rFonts w:ascii="Cambria Math" w:hAnsi="Cambria Math"/>
                <w:szCs w:val="21"/>
              </w:rPr>
            </m:ctrlPr>
          </m:sSubPr>
          <m:e>
            <m:r>
              <m:rPr>
                <m:sty m:val="p"/>
              </m:rPr>
              <w:rPr>
                <w:rFonts w:ascii="Cambria Math" w:hAnsi="Cambria Math"/>
                <w:szCs w:val="21"/>
              </w:rPr>
              <m:t>β</m:t>
            </m:r>
          </m:e>
          <m:sub>
            <m:r>
              <m:rPr>
                <m:sty m:val="p"/>
              </m:rPr>
              <w:rPr>
                <w:rFonts w:ascii="Cambria Math" w:hAnsi="Cambria Math"/>
                <w:szCs w:val="21"/>
              </w:rPr>
              <m:t>l</m:t>
            </m:r>
          </m:sub>
        </m:sSub>
      </m:oMath>
      <w:r w:rsidRPr="009D5D97">
        <w:rPr>
          <w:rFonts w:ascii="ＭＳ 明朝" w:hAnsi="ＭＳ 明朝" w:hint="eastAsia"/>
          <w:szCs w:val="21"/>
        </w:rPr>
        <w:t>：変数</w:t>
      </w:r>
      <m:oMath>
        <m:r>
          <m:rPr>
            <m:sty m:val="p"/>
          </m:rPr>
          <w:rPr>
            <w:rFonts w:ascii="Cambria Math" w:hAnsi="Cambria Math"/>
            <w:szCs w:val="21"/>
          </w:rPr>
          <m:t>l</m:t>
        </m:r>
      </m:oMath>
      <w:r w:rsidRPr="009D5D97">
        <w:rPr>
          <w:rFonts w:ascii="ＭＳ 明朝" w:hAnsi="ＭＳ 明朝" w:hint="eastAsia"/>
          <w:szCs w:val="21"/>
        </w:rPr>
        <w:t>のパラメータの値</w:t>
      </w:r>
    </w:p>
    <w:p w:rsidR="009D5D97" w:rsidRDefault="0099125D" w:rsidP="001B582E">
      <w:pPr>
        <w:rPr>
          <w:rFonts w:ascii="ＭＳ 明朝" w:hAnsi="ＭＳ 明朝"/>
          <w:szCs w:val="21"/>
        </w:rPr>
      </w:pPr>
      <w:r>
        <w:rPr>
          <w:rFonts w:ascii="ＭＳ 明朝" w:hAnsi="ＭＳ 明朝"/>
          <w:szCs w:val="21"/>
        </w:rPr>
        <w:pict>
          <v:shape id="_x0000_s1885" type="#_x0000_t202" style="position:absolute;left:0;text-align:left;margin-left:241.2pt;margin-top:6.95pt;width:219.75pt;height:21.65pt;z-index:251694592" stroked="f">
            <v:stroke dashstyle="1 1" endcap="round"/>
            <v:textbox style="mso-next-textbox:#_x0000_s1885" inset="5.85pt,.7pt,5.85pt,.7pt">
              <w:txbxContent>
                <w:p w:rsidR="0024040B" w:rsidRDefault="0024040B" w:rsidP="00B419D9">
                  <w:pPr>
                    <w:jc w:val="center"/>
                  </w:pPr>
                  <w:r w:rsidRPr="008A7C8B">
                    <w:rPr>
                      <w:rFonts w:asciiTheme="majorEastAsia" w:eastAsiaTheme="majorEastAsia" w:hAnsiTheme="majorEastAsia" w:hint="eastAsia"/>
                      <w:szCs w:val="21"/>
                    </w:rPr>
                    <w:t>表-3　推定結果</w:t>
                  </w:r>
                </w:p>
              </w:txbxContent>
            </v:textbox>
            <w10:wrap type="square"/>
          </v:shape>
        </w:pict>
      </w:r>
      <w:r w:rsidR="009D5D97" w:rsidRPr="009D5D97">
        <w:rPr>
          <w:rFonts w:ascii="ＭＳ 明朝" w:hAnsi="ＭＳ 明朝" w:hint="eastAsia"/>
          <w:szCs w:val="21"/>
        </w:rPr>
        <w:t xml:space="preserve">　</w:t>
      </w:r>
      <m:oMath>
        <m:sSub>
          <m:sSubPr>
            <m:ctrlPr>
              <w:rPr>
                <w:rFonts w:ascii="Cambria Math" w:hAnsi="ＭＳ 明朝"/>
                <w:szCs w:val="21"/>
              </w:rPr>
            </m:ctrlPr>
          </m:sSubPr>
          <m:e>
            <m:r>
              <m:rPr>
                <m:sty m:val="p"/>
              </m:rPr>
              <w:rPr>
                <w:rFonts w:ascii="Cambria Math" w:hAnsi="ＭＳ 明朝"/>
                <w:szCs w:val="21"/>
              </w:rPr>
              <m:t>X</m:t>
            </m:r>
          </m:e>
          <m:sub>
            <m:r>
              <m:rPr>
                <m:sty m:val="p"/>
              </m:rPr>
              <w:rPr>
                <w:rFonts w:ascii="Cambria Math" w:hAnsi="ＭＳ 明朝"/>
                <w:szCs w:val="21"/>
              </w:rPr>
              <m:t>n,l,m</m:t>
            </m:r>
          </m:sub>
        </m:sSub>
      </m:oMath>
      <w:r w:rsidR="009D5D97" w:rsidRPr="009D5D97">
        <w:rPr>
          <w:rFonts w:ascii="ＭＳ 明朝" w:hAnsi="ＭＳ 明朝" w:hint="eastAsia"/>
          <w:szCs w:val="21"/>
        </w:rPr>
        <w:t>：サンプル</w:t>
      </w:r>
      <m:oMath>
        <m:r>
          <m:rPr>
            <m:sty m:val="p"/>
          </m:rPr>
          <w:rPr>
            <w:rFonts w:ascii="Cambria Math" w:hAnsi="Cambria Math"/>
            <w:szCs w:val="21"/>
          </w:rPr>
          <m:t>n</m:t>
        </m:r>
      </m:oMath>
      <w:r w:rsidR="009D5D97" w:rsidRPr="009D5D97">
        <w:rPr>
          <w:rFonts w:ascii="ＭＳ 明朝" w:hAnsi="ＭＳ 明朝" w:hint="eastAsia"/>
          <w:szCs w:val="21"/>
        </w:rPr>
        <w:t>, 主な交通手段</w:t>
      </w:r>
      <m:oMath>
        <m:r>
          <m:rPr>
            <m:sty m:val="p"/>
          </m:rPr>
          <w:rPr>
            <w:rFonts w:ascii="Cambria Math" w:hAnsi="Cambria Math"/>
            <w:szCs w:val="21"/>
          </w:rPr>
          <m:t xml:space="preserve"> m</m:t>
        </m:r>
      </m:oMath>
      <w:r w:rsidR="009D5D97" w:rsidRPr="009D5D97">
        <w:rPr>
          <w:rFonts w:ascii="ＭＳ 明朝" w:hAnsi="ＭＳ 明朝" w:hint="eastAsia"/>
          <w:szCs w:val="21"/>
        </w:rPr>
        <w:t>,変数</w:t>
      </w:r>
      <m:oMath>
        <m:r>
          <m:rPr>
            <m:sty m:val="p"/>
          </m:rPr>
          <w:rPr>
            <w:rFonts w:ascii="Cambria Math" w:hAnsi="ＭＳ 明朝"/>
            <w:szCs w:val="21"/>
          </w:rPr>
          <m:t>l</m:t>
        </m:r>
      </m:oMath>
      <w:r w:rsidR="009D5D97" w:rsidRPr="009D5D97">
        <w:rPr>
          <w:rFonts w:ascii="ＭＳ 明朝" w:hAnsi="ＭＳ 明朝" w:hint="eastAsia"/>
          <w:szCs w:val="21"/>
        </w:rPr>
        <w:t>における値</w:t>
      </w:r>
    </w:p>
    <w:p w:rsidR="001B582E" w:rsidRPr="009D5D97" w:rsidRDefault="006D2C20" w:rsidP="001B582E">
      <w:pPr>
        <w:rPr>
          <w:rFonts w:ascii="ＭＳ 明朝" w:hAnsi="ＭＳ 明朝"/>
          <w:szCs w:val="21"/>
        </w:rPr>
      </w:pPr>
      <w:r w:rsidRPr="009D5D97">
        <w:rPr>
          <w:rFonts w:ascii="ＭＳ 明朝" w:hAnsi="ＭＳ 明朝"/>
          <w:noProof/>
          <w:szCs w:val="21"/>
        </w:rPr>
        <w:drawing>
          <wp:anchor distT="0" distB="0" distL="114300" distR="114300" simplePos="0" relativeHeight="251687424" behindDoc="0" locked="0" layoutInCell="1" allowOverlap="1">
            <wp:simplePos x="0" y="0"/>
            <wp:positionH relativeFrom="column">
              <wp:posOffset>3119120</wp:posOffset>
            </wp:positionH>
            <wp:positionV relativeFrom="paragraph">
              <wp:posOffset>169545</wp:posOffset>
            </wp:positionV>
            <wp:extent cx="2626360" cy="133350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626360" cy="1333500"/>
                    </a:xfrm>
                    <a:prstGeom prst="rect">
                      <a:avLst/>
                    </a:prstGeom>
                    <a:noFill/>
                    <a:ln w="9525">
                      <a:noFill/>
                      <a:miter lim="800000"/>
                      <a:headEnd/>
                      <a:tailEnd/>
                    </a:ln>
                  </pic:spPr>
                </pic:pic>
              </a:graphicData>
            </a:graphic>
          </wp:anchor>
        </w:drawing>
      </w:r>
    </w:p>
    <w:p w:rsidR="009D5D97" w:rsidRPr="00A935E2" w:rsidRDefault="009D5D97" w:rsidP="00207352">
      <w:pPr>
        <w:pStyle w:val="a3"/>
        <w:tabs>
          <w:tab w:val="clear" w:pos="4252"/>
          <w:tab w:val="clear" w:pos="8504"/>
        </w:tabs>
        <w:snapToGrid/>
        <w:rPr>
          <w:rFonts w:asciiTheme="majorEastAsia" w:eastAsiaTheme="majorEastAsia" w:hAnsiTheme="majorEastAsia"/>
          <w:szCs w:val="21"/>
        </w:rPr>
      </w:pPr>
      <w:r w:rsidRPr="00207352">
        <w:rPr>
          <w:rFonts w:asciiTheme="majorEastAsia" w:eastAsiaTheme="majorEastAsia" w:hAnsiTheme="majorEastAsia" w:hint="eastAsia"/>
        </w:rPr>
        <w:t>(3) 選択モデルの推定結果</w:t>
      </w:r>
    </w:p>
    <w:p w:rsidR="009D5D97" w:rsidRPr="00A935E2" w:rsidRDefault="009D5D97" w:rsidP="009D5D97">
      <w:pPr>
        <w:pStyle w:val="a3"/>
        <w:tabs>
          <w:tab w:val="clear" w:pos="4252"/>
          <w:tab w:val="clear" w:pos="8504"/>
        </w:tabs>
        <w:snapToGrid/>
        <w:ind w:firstLineChars="100" w:firstLine="181"/>
        <w:rPr>
          <w:rFonts w:asciiTheme="minorEastAsia" w:eastAsiaTheme="minorEastAsia" w:hAnsiTheme="minorEastAsia"/>
          <w:szCs w:val="21"/>
        </w:rPr>
      </w:pPr>
      <w:r>
        <w:rPr>
          <w:rFonts w:ascii="ＭＳ 明朝" w:eastAsia="ＭＳ 明朝" w:hAnsi="ＭＳ 明朝" w:hint="eastAsia"/>
          <w:szCs w:val="21"/>
        </w:rPr>
        <w:t>アンケートの</w:t>
      </w:r>
      <w:r w:rsidRPr="00A935E2">
        <w:rPr>
          <w:rFonts w:ascii="ＭＳ 明朝" w:eastAsia="ＭＳ 明朝" w:hAnsi="ＭＳ 明朝" w:hint="eastAsia"/>
          <w:szCs w:val="21"/>
        </w:rPr>
        <w:t>STEP</w:t>
      </w:r>
      <w:r>
        <w:rPr>
          <w:rFonts w:ascii="ＭＳ 明朝" w:eastAsia="ＭＳ 明朝" w:hAnsi="ＭＳ 明朝" w:hint="eastAsia"/>
          <w:szCs w:val="21"/>
        </w:rPr>
        <w:t>0,</w:t>
      </w:r>
      <w:r w:rsidRPr="00A935E2">
        <w:rPr>
          <w:rFonts w:ascii="ＭＳ 明朝" w:eastAsia="ＭＳ 明朝" w:hAnsi="ＭＳ 明朝" w:hint="eastAsia"/>
          <w:szCs w:val="21"/>
        </w:rPr>
        <w:t>1</w:t>
      </w:r>
      <w:r>
        <w:rPr>
          <w:rFonts w:ascii="ＭＳ 明朝" w:eastAsia="ＭＳ 明朝" w:hAnsi="ＭＳ 明朝" w:hint="eastAsia"/>
          <w:szCs w:val="21"/>
        </w:rPr>
        <w:t>,</w:t>
      </w:r>
      <w:r w:rsidRPr="00A935E2">
        <w:rPr>
          <w:rFonts w:ascii="ＭＳ 明朝" w:eastAsia="ＭＳ 明朝" w:hAnsi="ＭＳ 明朝" w:hint="eastAsia"/>
          <w:szCs w:val="21"/>
        </w:rPr>
        <w:t>3のデータを用いて非集計ロジット</w:t>
      </w:r>
      <w:r>
        <w:rPr>
          <w:rFonts w:ascii="ＭＳ 明朝" w:eastAsia="ＭＳ 明朝" w:hAnsi="ＭＳ 明朝" w:hint="eastAsia"/>
          <w:szCs w:val="21"/>
        </w:rPr>
        <w:t>モデルにより</w:t>
      </w:r>
      <w:r w:rsidRPr="00A935E2">
        <w:rPr>
          <w:rFonts w:ascii="ＭＳ 明朝" w:eastAsia="ＭＳ 明朝" w:hAnsi="ＭＳ 明朝" w:hint="eastAsia"/>
          <w:szCs w:val="21"/>
        </w:rPr>
        <w:t>推定</w:t>
      </w:r>
      <w:r>
        <w:rPr>
          <w:rFonts w:ascii="ＭＳ 明朝" w:eastAsia="ＭＳ 明朝" w:hAnsi="ＭＳ 明朝" w:hint="eastAsia"/>
          <w:szCs w:val="21"/>
        </w:rPr>
        <w:t>した</w:t>
      </w:r>
      <w:r w:rsidR="0014208E">
        <w:rPr>
          <w:rFonts w:asciiTheme="minorEastAsia" w:eastAsiaTheme="minorEastAsia" w:hAnsiTheme="minorEastAsia" w:hint="eastAsia"/>
          <w:vertAlign w:val="superscript"/>
        </w:rPr>
        <w:t>10</w:t>
      </w:r>
      <w:r>
        <w:rPr>
          <w:rFonts w:asciiTheme="minorEastAsia" w:eastAsiaTheme="minorEastAsia" w:hAnsiTheme="minorEastAsia" w:hint="eastAsia"/>
          <w:vertAlign w:val="superscript"/>
        </w:rPr>
        <w:t>)</w:t>
      </w:r>
      <w:r w:rsidRPr="00A935E2">
        <w:rPr>
          <w:rFonts w:ascii="ＭＳ 明朝" w:eastAsia="ＭＳ 明朝" w:hAnsi="ＭＳ 明朝" w:hint="eastAsia"/>
          <w:szCs w:val="21"/>
        </w:rPr>
        <w:t>．パラメータの推定結果を表-</w:t>
      </w:r>
      <w:r>
        <w:rPr>
          <w:rFonts w:ascii="ＭＳ 明朝" w:eastAsia="ＭＳ 明朝" w:hAnsi="ＭＳ 明朝" w:hint="eastAsia"/>
          <w:szCs w:val="21"/>
        </w:rPr>
        <w:t>3</w:t>
      </w:r>
      <w:r w:rsidRPr="00A935E2">
        <w:rPr>
          <w:rFonts w:ascii="ＭＳ 明朝" w:eastAsia="ＭＳ 明朝" w:hAnsi="ＭＳ 明朝" w:hint="eastAsia"/>
          <w:szCs w:val="21"/>
        </w:rPr>
        <w:t>に示す．説明変数として時間（分）と費用（円）を採用した．ともに説明変数として有効であり，</w:t>
      </w:r>
      <w:r w:rsidRPr="00A935E2">
        <w:rPr>
          <w:rFonts w:ascii="ＭＳ 明朝" w:eastAsia="ＭＳ 明朝" w:hAnsi="ＭＳ 明朝" w:hint="eastAsia"/>
        </w:rPr>
        <w:t>パラメータの符号条件はすべて合致していた．</w:t>
      </w:r>
      <w:r w:rsidRPr="00A935E2">
        <w:rPr>
          <w:rFonts w:ascii="ＭＳ 明朝" w:eastAsia="ＭＳ 明朝" w:hAnsi="ＭＳ 明朝" w:hint="eastAsia"/>
          <w:szCs w:val="21"/>
        </w:rPr>
        <w:t>尤度比は0.</w:t>
      </w:r>
      <w:r>
        <w:rPr>
          <w:rFonts w:ascii="ＭＳ 明朝" w:eastAsia="ＭＳ 明朝" w:hAnsi="ＭＳ 明朝" w:hint="eastAsia"/>
          <w:szCs w:val="21"/>
        </w:rPr>
        <w:t>285</w:t>
      </w:r>
      <w:r w:rsidRPr="00A935E2">
        <w:rPr>
          <w:rFonts w:ascii="ＭＳ 明朝" w:eastAsia="ＭＳ 明朝" w:hAnsi="ＭＳ 明朝" w:hint="eastAsia"/>
          <w:szCs w:val="21"/>
        </w:rPr>
        <w:t>であり，問題はないと考える．</w:t>
      </w:r>
    </w:p>
    <w:p w:rsidR="009D5D97" w:rsidRPr="00207352" w:rsidRDefault="00207352" w:rsidP="00207352">
      <w:pPr>
        <w:pStyle w:val="a3"/>
        <w:tabs>
          <w:tab w:val="clear" w:pos="4252"/>
          <w:tab w:val="clear" w:pos="8504"/>
        </w:tabs>
        <w:snapToGrid/>
        <w:rPr>
          <w:rFonts w:asciiTheme="majorEastAsia" w:eastAsiaTheme="majorEastAsia" w:hAnsiTheme="majorEastAsia"/>
          <w:b/>
          <w:bCs/>
        </w:rPr>
      </w:pPr>
      <w:r>
        <w:rPr>
          <w:rFonts w:asciiTheme="majorEastAsia" w:eastAsiaTheme="majorEastAsia" w:hAnsiTheme="majorEastAsia" w:hint="eastAsia"/>
          <w:b/>
          <w:bCs/>
        </w:rPr>
        <w:lastRenderedPageBreak/>
        <w:t>６．</w:t>
      </w:r>
      <w:r w:rsidR="00D100ED">
        <w:rPr>
          <w:rFonts w:asciiTheme="majorEastAsia" w:eastAsiaTheme="majorEastAsia" w:hAnsiTheme="majorEastAsia" w:hint="eastAsia"/>
          <w:b/>
          <w:bCs/>
        </w:rPr>
        <w:t>各施策</w:t>
      </w:r>
      <w:r w:rsidR="009D5D97" w:rsidRPr="00207352">
        <w:rPr>
          <w:rFonts w:asciiTheme="majorEastAsia" w:eastAsiaTheme="majorEastAsia" w:hAnsiTheme="majorEastAsia" w:hint="eastAsia"/>
          <w:b/>
          <w:bCs/>
        </w:rPr>
        <w:t>の定量的評価</w:t>
      </w:r>
    </w:p>
    <w:p w:rsidR="009D5D97" w:rsidRPr="00207352" w:rsidRDefault="00D100ED" w:rsidP="00207352">
      <w:pPr>
        <w:pStyle w:val="a3"/>
        <w:numPr>
          <w:ilvl w:val="0"/>
          <w:numId w:val="9"/>
        </w:numPr>
        <w:tabs>
          <w:tab w:val="clear" w:pos="4252"/>
          <w:tab w:val="clear" w:pos="8504"/>
        </w:tabs>
        <w:snapToGrid/>
        <w:rPr>
          <w:rFonts w:asciiTheme="majorEastAsia" w:eastAsiaTheme="majorEastAsia" w:hAnsiTheme="majorEastAsia"/>
        </w:rPr>
      </w:pPr>
      <w:r>
        <w:rPr>
          <w:rFonts w:asciiTheme="majorEastAsia" w:eastAsiaTheme="majorEastAsia" w:hAnsiTheme="majorEastAsia" w:hint="eastAsia"/>
        </w:rPr>
        <w:t>施策</w:t>
      </w:r>
      <w:r w:rsidR="009D5D97" w:rsidRPr="00207352">
        <w:rPr>
          <w:rFonts w:asciiTheme="majorEastAsia" w:eastAsiaTheme="majorEastAsia" w:hAnsiTheme="majorEastAsia" w:hint="eastAsia"/>
        </w:rPr>
        <w:t>の設定</w:t>
      </w:r>
    </w:p>
    <w:p w:rsidR="009D5D97" w:rsidRDefault="009D5D97" w:rsidP="009D5D97">
      <w:pPr>
        <w:pStyle w:val="a3"/>
        <w:tabs>
          <w:tab w:val="clear" w:pos="4252"/>
          <w:tab w:val="clear" w:pos="8504"/>
        </w:tabs>
        <w:snapToGrid/>
        <w:rPr>
          <w:rFonts w:ascii="ＭＳ 明朝" w:eastAsia="ＭＳ 明朝" w:hAnsi="ＭＳ 明朝"/>
        </w:rPr>
      </w:pPr>
      <w:r>
        <w:rPr>
          <w:rFonts w:asciiTheme="minorEastAsia" w:eastAsiaTheme="minorEastAsia" w:hAnsiTheme="minorEastAsia" w:hint="eastAsia"/>
        </w:rPr>
        <w:t xml:space="preserve">　</w:t>
      </w:r>
      <w:r>
        <w:rPr>
          <w:rFonts w:ascii="ＭＳ 明朝" w:eastAsia="ＭＳ 明朝" w:hAnsi="ＭＳ 明朝" w:hint="eastAsia"/>
        </w:rPr>
        <w:t>本論文における</w:t>
      </w:r>
      <w:r w:rsidRPr="00761796">
        <w:rPr>
          <w:rFonts w:ascii="ＭＳ 明朝" w:eastAsia="ＭＳ 明朝" w:hAnsi="ＭＳ 明朝" w:hint="eastAsia"/>
        </w:rPr>
        <w:t>インターモーダルな地域公共交通計画</w:t>
      </w:r>
      <w:r w:rsidR="00D100ED">
        <w:rPr>
          <w:rFonts w:ascii="ＭＳ 明朝" w:eastAsia="ＭＳ 明朝" w:hAnsi="ＭＳ 明朝" w:hint="eastAsia"/>
        </w:rPr>
        <w:t>の施策</w:t>
      </w:r>
      <w:r>
        <w:rPr>
          <w:rFonts w:ascii="ＭＳ 明朝" w:eastAsia="ＭＳ 明朝" w:hAnsi="ＭＳ 明朝" w:hint="eastAsia"/>
        </w:rPr>
        <w:t>として，</w:t>
      </w:r>
      <w:r w:rsidR="00D100ED">
        <w:rPr>
          <w:rFonts w:ascii="ＭＳ 明朝" w:eastAsia="ＭＳ 明朝" w:hAnsi="ＭＳ 明朝" w:hint="eastAsia"/>
        </w:rPr>
        <w:t>STEP0</w:t>
      </w:r>
      <w:r w:rsidR="00075CD9">
        <w:rPr>
          <w:rFonts w:ascii="ＭＳ 明朝" w:eastAsia="ＭＳ 明朝" w:hAnsi="ＭＳ 明朝" w:hint="eastAsia"/>
        </w:rPr>
        <w:t>は現状</w:t>
      </w:r>
      <w:r w:rsidR="00D100ED">
        <w:rPr>
          <w:rFonts w:ascii="ＭＳ 明朝" w:eastAsia="ＭＳ 明朝" w:hAnsi="ＭＳ 明朝" w:hint="eastAsia"/>
        </w:rPr>
        <w:t>，STEP1は「にそと」開通で高速バスが運行しない施策，STEP2は</w:t>
      </w:r>
      <w:r>
        <w:rPr>
          <w:rFonts w:ascii="ＭＳ 明朝" w:eastAsia="ＭＳ 明朝" w:hAnsi="ＭＳ 明朝" w:hint="eastAsia"/>
        </w:rPr>
        <w:t>亀岡市の調査対象地域から</w:t>
      </w:r>
      <w:r w:rsidR="00075CD9">
        <w:rPr>
          <w:rFonts w:ascii="ＭＳ 明朝" w:eastAsia="ＭＳ 明朝" w:hAnsi="ＭＳ 明朝" w:hint="eastAsia"/>
        </w:rPr>
        <w:t>「にそと」を通り，最寄りのICから一般道で</w:t>
      </w:r>
      <w:r>
        <w:rPr>
          <w:rFonts w:ascii="ＭＳ 明朝" w:eastAsia="ＭＳ 明朝" w:hAnsi="ＭＳ 明朝" w:hint="eastAsia"/>
        </w:rPr>
        <w:t>阪急新駅</w:t>
      </w:r>
      <w:r w:rsidR="00075CD9">
        <w:rPr>
          <w:rFonts w:ascii="ＭＳ 明朝" w:eastAsia="ＭＳ 明朝" w:hAnsi="ＭＳ 明朝" w:hint="eastAsia"/>
        </w:rPr>
        <w:t>まで行く</w:t>
      </w:r>
      <w:r>
        <w:rPr>
          <w:rFonts w:ascii="ＭＳ 明朝" w:eastAsia="ＭＳ 明朝" w:hAnsi="ＭＳ 明朝" w:hint="eastAsia"/>
        </w:rPr>
        <w:t>高速バス（15分,600</w:t>
      </w:r>
      <w:r w:rsidR="00075CD9">
        <w:rPr>
          <w:rFonts w:ascii="ＭＳ 明朝" w:eastAsia="ＭＳ 明朝" w:hAnsi="ＭＳ 明朝" w:hint="eastAsia"/>
        </w:rPr>
        <w:t>円）を運行する</w:t>
      </w:r>
      <w:r w:rsidR="00D100ED">
        <w:rPr>
          <w:rFonts w:ascii="ＭＳ 明朝" w:eastAsia="ＭＳ 明朝" w:hAnsi="ＭＳ 明朝" w:hint="eastAsia"/>
        </w:rPr>
        <w:t>施策</w:t>
      </w:r>
      <w:r w:rsidR="00075CD9">
        <w:rPr>
          <w:rFonts w:ascii="ＭＳ 明朝" w:eastAsia="ＭＳ 明朝" w:hAnsi="ＭＳ 明朝" w:hint="eastAsia"/>
        </w:rPr>
        <w:t>，STEP3は亀岡市の調査対象地域から「にそと」を通り，阪急新駅に直結する高速道路上のバス停まで行く高速バス（15分,600円）を運行する施策を</w:t>
      </w:r>
      <w:r>
        <w:rPr>
          <w:rFonts w:ascii="ＭＳ 明朝" w:eastAsia="ＭＳ 明朝" w:hAnsi="ＭＳ 明朝" w:hint="eastAsia"/>
        </w:rPr>
        <w:t>想定した．</w:t>
      </w:r>
      <w:r w:rsidR="00D100ED">
        <w:rPr>
          <w:rFonts w:ascii="ＭＳ 明朝" w:eastAsia="ＭＳ 明朝" w:hAnsi="ＭＳ 明朝" w:hint="eastAsia"/>
        </w:rPr>
        <w:t>なお，</w:t>
      </w:r>
      <w:r>
        <w:rPr>
          <w:rFonts w:ascii="ＭＳ 明朝" w:eastAsia="ＭＳ 明朝" w:hAnsi="ＭＳ 明朝" w:hint="eastAsia"/>
        </w:rPr>
        <w:t>交通手段の選択に影響が及ぶと考えられる</w:t>
      </w:r>
      <w:r w:rsidRPr="00761796">
        <w:rPr>
          <w:rFonts w:ascii="ＭＳ 明朝" w:eastAsia="ＭＳ 明朝" w:hAnsi="ＭＳ 明朝" w:hint="eastAsia"/>
        </w:rPr>
        <w:t>4</w:t>
      </w:r>
      <w:r w:rsidR="0014208E">
        <w:rPr>
          <w:rFonts w:ascii="ＭＳ 明朝" w:eastAsia="ＭＳ 明朝" w:hAnsi="ＭＳ 明朝" w:hint="eastAsia"/>
        </w:rPr>
        <w:t>OD</w:t>
      </w:r>
      <w:r w:rsidRPr="00761796">
        <w:rPr>
          <w:rFonts w:ascii="ＭＳ 明朝" w:eastAsia="ＭＳ 明朝" w:hAnsi="ＭＳ 明朝" w:hint="eastAsia"/>
        </w:rPr>
        <w:t xml:space="preserve"> (</w:t>
      </w:r>
      <w:r>
        <w:rPr>
          <w:rFonts w:ascii="ＭＳ 明朝" w:eastAsia="ＭＳ 明朝" w:hAnsi="ＭＳ 明朝" w:hint="eastAsia"/>
        </w:rPr>
        <w:t>亀岡市⇔長岡京市・大山崎町・北大阪・大阪市</w:t>
      </w:r>
      <w:r w:rsidRPr="00761796">
        <w:rPr>
          <w:rFonts w:ascii="ＭＳ 明朝" w:eastAsia="ＭＳ 明朝" w:hAnsi="ＭＳ 明朝" w:hint="eastAsia"/>
        </w:rPr>
        <w:t>)</w:t>
      </w:r>
      <w:r w:rsidRPr="00FC0E11">
        <w:rPr>
          <w:rFonts w:ascii="ＭＳ 明朝" w:eastAsia="ＭＳ 明朝" w:hAnsi="ＭＳ 明朝" w:hint="eastAsia"/>
        </w:rPr>
        <w:t xml:space="preserve"> </w:t>
      </w:r>
      <w:r w:rsidR="00D100ED">
        <w:rPr>
          <w:rFonts w:ascii="ＭＳ 明朝" w:eastAsia="ＭＳ 明朝" w:hAnsi="ＭＳ 明朝" w:hint="eastAsia"/>
        </w:rPr>
        <w:t>に限定して</w:t>
      </w:r>
      <w:r>
        <w:rPr>
          <w:rFonts w:ascii="ＭＳ 明朝" w:eastAsia="ＭＳ 明朝" w:hAnsi="ＭＳ 明朝" w:hint="eastAsia"/>
        </w:rPr>
        <w:t>集計</w:t>
      </w:r>
      <w:r w:rsidR="00413B89">
        <w:rPr>
          <w:rFonts w:ascii="ＭＳ 明朝" w:eastAsia="ＭＳ 明朝" w:hAnsi="ＭＳ 明朝" w:hint="eastAsia"/>
        </w:rPr>
        <w:t>し</w:t>
      </w:r>
      <w:r>
        <w:rPr>
          <w:rFonts w:ascii="ＭＳ 明朝" w:eastAsia="ＭＳ 明朝" w:hAnsi="ＭＳ 明朝" w:hint="eastAsia"/>
        </w:rPr>
        <w:t>た．この</w:t>
      </w:r>
      <w:r w:rsidRPr="00761796">
        <w:rPr>
          <w:rFonts w:ascii="ＭＳ 明朝" w:eastAsia="ＭＳ 明朝" w:hAnsi="ＭＳ 明朝" w:hint="eastAsia"/>
        </w:rPr>
        <w:t>4</w:t>
      </w:r>
      <w:r w:rsidR="0014208E">
        <w:rPr>
          <w:rFonts w:ascii="ＭＳ 明朝" w:eastAsia="ＭＳ 明朝" w:hAnsi="ＭＳ 明朝" w:hint="eastAsia"/>
        </w:rPr>
        <w:t>OD</w:t>
      </w:r>
      <w:r>
        <w:rPr>
          <w:rFonts w:ascii="ＭＳ 明朝" w:eastAsia="ＭＳ 明朝" w:hAnsi="ＭＳ 明朝" w:hint="eastAsia"/>
        </w:rPr>
        <w:t>の交通量の合計は１日あたり5,592人である．</w:t>
      </w:r>
    </w:p>
    <w:p w:rsidR="00B225DF" w:rsidRDefault="00B225DF" w:rsidP="009D5D97">
      <w:pPr>
        <w:pStyle w:val="a3"/>
        <w:tabs>
          <w:tab w:val="clear" w:pos="4252"/>
          <w:tab w:val="clear" w:pos="8504"/>
        </w:tabs>
        <w:snapToGrid/>
        <w:rPr>
          <w:rFonts w:ascii="ＭＳ 明朝" w:eastAsia="ＭＳ 明朝" w:hAnsi="ＭＳ 明朝"/>
        </w:rPr>
      </w:pPr>
      <w:r w:rsidRPr="00207352">
        <w:rPr>
          <w:rFonts w:hint="eastAsia"/>
          <w:noProof/>
        </w:rPr>
        <w:drawing>
          <wp:anchor distT="0" distB="0" distL="114300" distR="114300" simplePos="0" relativeHeight="251698688" behindDoc="0" locked="0" layoutInCell="1" allowOverlap="1">
            <wp:simplePos x="0" y="0"/>
            <wp:positionH relativeFrom="column">
              <wp:posOffset>2910205</wp:posOffset>
            </wp:positionH>
            <wp:positionV relativeFrom="paragraph">
              <wp:posOffset>75565</wp:posOffset>
            </wp:positionV>
            <wp:extent cx="3085465" cy="18097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5465" cy="1809750"/>
                    </a:xfrm>
                    <a:prstGeom prst="rect">
                      <a:avLst/>
                    </a:prstGeom>
                    <a:noFill/>
                    <a:ln>
                      <a:noFill/>
                    </a:ln>
                  </pic:spPr>
                </pic:pic>
              </a:graphicData>
            </a:graphic>
          </wp:anchor>
        </w:drawing>
      </w:r>
    </w:p>
    <w:p w:rsidR="009D5D97" w:rsidRPr="00207352" w:rsidRDefault="009D5D97" w:rsidP="00207352">
      <w:pPr>
        <w:pStyle w:val="a3"/>
        <w:numPr>
          <w:ilvl w:val="0"/>
          <w:numId w:val="9"/>
        </w:numPr>
        <w:tabs>
          <w:tab w:val="clear" w:pos="4252"/>
          <w:tab w:val="clear" w:pos="8504"/>
        </w:tabs>
        <w:snapToGrid/>
        <w:rPr>
          <w:rFonts w:asciiTheme="majorEastAsia" w:eastAsiaTheme="majorEastAsia" w:hAnsiTheme="majorEastAsia"/>
        </w:rPr>
      </w:pPr>
      <w:r w:rsidRPr="00207352">
        <w:rPr>
          <w:rFonts w:asciiTheme="majorEastAsia" w:eastAsiaTheme="majorEastAsia" w:hAnsiTheme="majorEastAsia" w:hint="eastAsia"/>
        </w:rPr>
        <w:t>交通手段の選択割合の変化</w:t>
      </w:r>
    </w:p>
    <w:p w:rsidR="009D5D97" w:rsidRPr="00D80AA9" w:rsidRDefault="00FA74E5" w:rsidP="009D5D97">
      <w:pPr>
        <w:pStyle w:val="a3"/>
        <w:tabs>
          <w:tab w:val="clear" w:pos="4252"/>
          <w:tab w:val="clear" w:pos="8504"/>
        </w:tabs>
        <w:snapToGrid/>
        <w:ind w:firstLineChars="100" w:firstLine="181"/>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690496" behindDoc="0" locked="0" layoutInCell="1" allowOverlap="1">
            <wp:simplePos x="0" y="0"/>
            <wp:positionH relativeFrom="column">
              <wp:posOffset>2910840</wp:posOffset>
            </wp:positionH>
            <wp:positionV relativeFrom="paragraph">
              <wp:posOffset>1749425</wp:posOffset>
            </wp:positionV>
            <wp:extent cx="2789555" cy="1652905"/>
            <wp:effectExtent l="0" t="0" r="0" b="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srcRect/>
                    <a:stretch>
                      <a:fillRect/>
                    </a:stretch>
                  </pic:blipFill>
                  <pic:spPr bwMode="auto">
                    <a:xfrm>
                      <a:off x="0" y="0"/>
                      <a:ext cx="2789555" cy="1652905"/>
                    </a:xfrm>
                    <a:prstGeom prst="rect">
                      <a:avLst/>
                    </a:prstGeom>
                    <a:noFill/>
                    <a:ln w="9525">
                      <a:noFill/>
                      <a:miter lim="800000"/>
                      <a:headEnd/>
                      <a:tailEnd/>
                    </a:ln>
                  </pic:spPr>
                </pic:pic>
              </a:graphicData>
            </a:graphic>
          </wp:anchor>
        </w:drawing>
      </w:r>
      <w:r w:rsidR="0099125D" w:rsidRPr="0099125D">
        <w:rPr>
          <w:rFonts w:ascii="ＭＳ 明朝" w:hAnsi="ＭＳ 明朝"/>
          <w:noProof/>
          <w:szCs w:val="21"/>
        </w:rPr>
        <w:pict>
          <v:shape id="_x0000_s1886" type="#_x0000_t202" style="position:absolute;left:0;text-align:left;margin-left:224.7pt;margin-top:110.65pt;width:237pt;height:21.7pt;z-index:251695616;mso-position-horizontal-relative:text;mso-position-vertical-relative:text" stroked="f">
            <v:stroke dashstyle="1 1" endcap="round"/>
            <v:textbox style="mso-next-textbox:#_x0000_s1886" inset="5.85pt,.7pt,5.85pt,.7pt">
              <w:txbxContent>
                <w:p w:rsidR="0024040B" w:rsidRDefault="0024040B" w:rsidP="00B419D9">
                  <w:pPr>
                    <w:jc w:val="center"/>
                  </w:pPr>
                  <w:r>
                    <w:rPr>
                      <w:rFonts w:ascii="ＭＳ ゴシック" w:eastAsia="ＭＳ ゴシック" w:hAnsi="ＭＳ ゴシック" w:hint="eastAsia"/>
                    </w:rPr>
                    <w:t>図-</w:t>
                  </w:r>
                  <w:r w:rsidR="00A143D5">
                    <w:rPr>
                      <w:rFonts w:ascii="ＭＳ ゴシック" w:eastAsia="ＭＳ ゴシック" w:hAnsi="ＭＳ ゴシック" w:hint="eastAsia"/>
                    </w:rPr>
                    <w:t>8</w:t>
                  </w:r>
                  <w:r>
                    <w:rPr>
                      <w:rFonts w:ascii="ＭＳ ゴシック" w:eastAsia="ＭＳ ゴシック" w:hAnsi="ＭＳ ゴシック" w:hint="eastAsia"/>
                    </w:rPr>
                    <w:t xml:space="preserve">　主な交通手段の選択割合の変化(4OD)</w:t>
                  </w:r>
                </w:p>
              </w:txbxContent>
            </v:textbox>
            <w10:wrap type="square"/>
          </v:shape>
        </w:pict>
      </w:r>
      <w:r w:rsidR="009D5D97" w:rsidRPr="00761796">
        <w:rPr>
          <w:rFonts w:ascii="ＭＳ 明朝" w:eastAsia="ＭＳ 明朝" w:hAnsi="ＭＳ 明朝" w:hint="eastAsia"/>
        </w:rPr>
        <w:t>STEP0-3ごと</w:t>
      </w:r>
      <w:r w:rsidR="009D5D97">
        <w:rPr>
          <w:rFonts w:ascii="ＭＳ 明朝" w:eastAsia="ＭＳ 明朝" w:hAnsi="ＭＳ 明朝" w:hint="eastAsia"/>
        </w:rPr>
        <w:t>の</w:t>
      </w:r>
      <w:r w:rsidR="009D5D97" w:rsidRPr="00761796">
        <w:rPr>
          <w:rFonts w:ascii="ＭＳ 明朝" w:eastAsia="ＭＳ 明朝" w:hAnsi="ＭＳ 明朝" w:hint="eastAsia"/>
        </w:rPr>
        <w:t>主な交通手段の選択割合の変化を図-</w:t>
      </w:r>
      <w:r w:rsidR="00A143D5">
        <w:rPr>
          <w:rFonts w:ascii="ＭＳ 明朝" w:eastAsia="ＭＳ 明朝" w:hAnsi="ＭＳ 明朝" w:hint="eastAsia"/>
        </w:rPr>
        <w:t>8</w:t>
      </w:r>
      <w:r w:rsidR="009D5D97" w:rsidRPr="00761796">
        <w:rPr>
          <w:rFonts w:ascii="ＭＳ 明朝" w:eastAsia="ＭＳ 明朝" w:hAnsi="ＭＳ 明朝" w:hint="eastAsia"/>
        </w:rPr>
        <w:t>に示す．</w:t>
      </w:r>
      <w:r w:rsidR="009D5D97" w:rsidRPr="00D80AA9">
        <w:rPr>
          <w:rFonts w:ascii="ＭＳ 明朝" w:eastAsia="ＭＳ 明朝" w:hAnsi="ＭＳ 明朝" w:hint="eastAsia"/>
        </w:rPr>
        <w:t>「にそと」の開通により</w:t>
      </w:r>
      <w:r w:rsidR="009D5D97">
        <w:rPr>
          <w:rFonts w:ascii="ＭＳ 明朝" w:eastAsia="ＭＳ 明朝" w:hAnsi="ＭＳ 明朝" w:hint="eastAsia"/>
        </w:rPr>
        <w:t>，</w:t>
      </w:r>
      <w:r w:rsidR="009D5D97" w:rsidRPr="00D80AA9">
        <w:rPr>
          <w:rFonts w:ascii="ＭＳ 明朝" w:eastAsia="ＭＳ 明朝" w:hAnsi="ＭＳ 明朝" w:hint="eastAsia"/>
        </w:rPr>
        <w:t>高速バスが無い</w:t>
      </w:r>
      <w:r w:rsidR="009D5D97">
        <w:rPr>
          <w:rFonts w:ascii="ＭＳ 明朝" w:eastAsia="ＭＳ 明朝" w:hAnsi="ＭＳ 明朝" w:hint="eastAsia"/>
        </w:rPr>
        <w:t>場合において自家用車の選択割合は約7％増加するが，有る場合においては逆に約19％減少し，公共交通（高速バス＋鉄道）と自動車交通（自家用車）の選択割合がほぼ拮抗する．また，阪急新駅に直結する高速道路上のバス停がある場合，ない場合と比べて高速バスの選択割合が4％増加しており，高速道路上のバス停</w:t>
      </w:r>
      <w:r>
        <w:rPr>
          <w:rFonts w:ascii="ＭＳ 明朝" w:eastAsia="ＭＳ 明朝" w:hAnsi="ＭＳ 明朝" w:hint="eastAsia"/>
        </w:rPr>
        <w:t>を設けることにより，高速バスから新駅への乗り換え利便性を高まり，</w:t>
      </w:r>
      <w:r w:rsidR="009D5D97">
        <w:rPr>
          <w:rFonts w:ascii="ＭＳ 明朝" w:eastAsia="ＭＳ 明朝" w:hAnsi="ＭＳ 明朝" w:hint="eastAsia"/>
        </w:rPr>
        <w:t>利用促進につながる</w:t>
      </w:r>
      <w:r>
        <w:rPr>
          <w:rFonts w:ascii="ＭＳ 明朝" w:eastAsia="ＭＳ 明朝" w:hAnsi="ＭＳ 明朝" w:hint="eastAsia"/>
        </w:rPr>
        <w:t>結果と</w:t>
      </w:r>
      <w:r w:rsidR="009D5D97">
        <w:rPr>
          <w:rFonts w:ascii="ＭＳ 明朝" w:eastAsia="ＭＳ 明朝" w:hAnsi="ＭＳ 明朝" w:hint="eastAsia"/>
        </w:rPr>
        <w:t>なった．</w:t>
      </w:r>
    </w:p>
    <w:p w:rsidR="009D5D97" w:rsidRDefault="009D5D97" w:rsidP="001B582E">
      <w:pPr>
        <w:pStyle w:val="a3"/>
        <w:tabs>
          <w:tab w:val="clear" w:pos="4252"/>
          <w:tab w:val="clear" w:pos="8504"/>
        </w:tabs>
        <w:snapToGrid/>
        <w:rPr>
          <w:rFonts w:ascii="ＭＳ ゴシック" w:eastAsia="ＭＳ ゴシック" w:hAnsi="ＭＳ ゴシック"/>
        </w:rPr>
      </w:pPr>
    </w:p>
    <w:p w:rsidR="009D5D97" w:rsidRPr="00207352" w:rsidRDefault="009D5D97" w:rsidP="00207352">
      <w:pPr>
        <w:pStyle w:val="a3"/>
        <w:numPr>
          <w:ilvl w:val="0"/>
          <w:numId w:val="9"/>
        </w:numPr>
        <w:tabs>
          <w:tab w:val="clear" w:pos="4252"/>
          <w:tab w:val="clear" w:pos="8504"/>
        </w:tabs>
        <w:snapToGrid/>
        <w:rPr>
          <w:rFonts w:asciiTheme="majorEastAsia" w:eastAsiaTheme="majorEastAsia" w:hAnsiTheme="majorEastAsia"/>
        </w:rPr>
      </w:pPr>
      <w:r w:rsidRPr="00207352">
        <w:rPr>
          <w:rFonts w:asciiTheme="majorEastAsia" w:eastAsiaTheme="majorEastAsia" w:hAnsiTheme="majorEastAsia" w:hint="eastAsia"/>
        </w:rPr>
        <w:t>総所要時間の変化</w:t>
      </w:r>
    </w:p>
    <w:p w:rsidR="009D5D97" w:rsidRDefault="0099125D" w:rsidP="009D5D97">
      <w:pPr>
        <w:pStyle w:val="a3"/>
        <w:tabs>
          <w:tab w:val="clear" w:pos="4252"/>
          <w:tab w:val="clear" w:pos="8504"/>
        </w:tabs>
        <w:snapToGrid/>
        <w:ind w:firstLineChars="100" w:firstLine="181"/>
        <w:rPr>
          <w:rFonts w:ascii="ＭＳ ゴシック" w:eastAsia="ＭＳ ゴシック" w:hAnsi="ＭＳ ゴシック"/>
        </w:rPr>
      </w:pPr>
      <w:r w:rsidRPr="0099125D">
        <w:rPr>
          <w:rFonts w:ascii="ＭＳ 明朝" w:hAnsi="ＭＳ 明朝"/>
          <w:noProof/>
          <w:szCs w:val="21"/>
        </w:rPr>
        <w:pict>
          <v:shape id="_x0000_s1887" type="#_x0000_t202" style="position:absolute;left:0;text-align:left;margin-left:228.75pt;margin-top:57.15pt;width:232.95pt;height:21.65pt;z-index:251696640" stroked="f">
            <v:stroke dashstyle="1 1" endcap="round"/>
            <v:textbox style="mso-next-textbox:#_x0000_s1887" inset="5.85pt,.7pt,5.85pt,.7pt">
              <w:txbxContent>
                <w:p w:rsidR="0024040B" w:rsidRDefault="0024040B" w:rsidP="00B419D9">
                  <w:pPr>
                    <w:jc w:val="center"/>
                  </w:pPr>
                  <w:r>
                    <w:rPr>
                      <w:rFonts w:ascii="ＭＳ ゴシック" w:eastAsia="ＭＳ ゴシック" w:hAnsi="ＭＳ ゴシック" w:hint="eastAsia"/>
                    </w:rPr>
                    <w:t>図-</w:t>
                  </w:r>
                  <w:r w:rsidR="00A143D5">
                    <w:rPr>
                      <w:rFonts w:ascii="ＭＳ ゴシック" w:eastAsia="ＭＳ ゴシック" w:hAnsi="ＭＳ ゴシック" w:hint="eastAsia"/>
                    </w:rPr>
                    <w:t>9</w:t>
                  </w:r>
                  <w:r>
                    <w:rPr>
                      <w:rFonts w:ascii="ＭＳ ゴシック" w:eastAsia="ＭＳ ゴシック" w:hAnsi="ＭＳ ゴシック" w:hint="eastAsia"/>
                    </w:rPr>
                    <w:t xml:space="preserve">　総所要時間（人・分/日）の変化(4OD)</w:t>
                  </w:r>
                </w:p>
              </w:txbxContent>
            </v:textbox>
            <w10:wrap type="square"/>
          </v:shape>
        </w:pict>
      </w:r>
      <w:r w:rsidR="009D5D97" w:rsidRPr="00761796">
        <w:rPr>
          <w:rFonts w:ascii="ＭＳ 明朝" w:eastAsia="ＭＳ 明朝" w:hAnsi="ＭＳ 明朝" w:hint="eastAsia"/>
        </w:rPr>
        <w:t>STEP0-3ごと</w:t>
      </w:r>
      <w:r w:rsidR="009D5D97">
        <w:rPr>
          <w:rFonts w:ascii="ＭＳ 明朝" w:eastAsia="ＭＳ 明朝" w:hAnsi="ＭＳ 明朝" w:hint="eastAsia"/>
        </w:rPr>
        <w:t>の総所要時間</w:t>
      </w:r>
      <w:r w:rsidR="009D5D97" w:rsidRPr="00761796">
        <w:rPr>
          <w:rFonts w:ascii="ＭＳ 明朝" w:eastAsia="ＭＳ 明朝" w:hAnsi="ＭＳ 明朝" w:hint="eastAsia"/>
        </w:rPr>
        <w:t>の変化を図-</w:t>
      </w:r>
      <w:r w:rsidR="00A143D5">
        <w:rPr>
          <w:rFonts w:ascii="ＭＳ 明朝" w:eastAsia="ＭＳ 明朝" w:hAnsi="ＭＳ 明朝" w:hint="eastAsia"/>
        </w:rPr>
        <w:t>9</w:t>
      </w:r>
      <w:r w:rsidR="009D5D97" w:rsidRPr="00761796">
        <w:rPr>
          <w:rFonts w:ascii="ＭＳ 明朝" w:eastAsia="ＭＳ 明朝" w:hAnsi="ＭＳ 明朝" w:hint="eastAsia"/>
        </w:rPr>
        <w:t>に示す．</w:t>
      </w:r>
      <w:r w:rsidR="009D5D97" w:rsidRPr="00D80AA9">
        <w:rPr>
          <w:rFonts w:ascii="ＭＳ 明朝" w:eastAsia="ＭＳ 明朝" w:hAnsi="ＭＳ 明朝" w:hint="eastAsia"/>
        </w:rPr>
        <w:t>「にそと」の開通により</w:t>
      </w:r>
      <w:r w:rsidR="009D5D97">
        <w:rPr>
          <w:rFonts w:ascii="ＭＳ 明朝" w:eastAsia="ＭＳ 明朝" w:hAnsi="ＭＳ 明朝" w:hint="eastAsia"/>
        </w:rPr>
        <w:t>，自家用車や高速バスが「にそと」を通り所要時間が大幅に短縮されるため，総所要時間はいずれの施策においても30％程度の減少となった．</w:t>
      </w:r>
    </w:p>
    <w:p w:rsidR="00A143D5" w:rsidRDefault="00C519D4" w:rsidP="009D5D97">
      <w:pPr>
        <w:pStyle w:val="a3"/>
        <w:tabs>
          <w:tab w:val="clear" w:pos="4252"/>
          <w:tab w:val="clear" w:pos="8504"/>
        </w:tabs>
        <w:snapToGrid/>
        <w:rPr>
          <w:rFonts w:ascii="ＭＳ ゴシック" w:eastAsia="ＭＳ ゴシック" w:hAnsi="ＭＳ ゴシック"/>
        </w:rPr>
      </w:pPr>
      <w:r w:rsidRPr="00207352">
        <w:rPr>
          <w:rFonts w:asciiTheme="majorEastAsia" w:eastAsiaTheme="majorEastAsia" w:hAnsiTheme="majorEastAsia" w:hint="eastAsia"/>
          <w:noProof/>
        </w:rPr>
        <w:drawing>
          <wp:anchor distT="0" distB="0" distL="114300" distR="114300" simplePos="0" relativeHeight="251691520" behindDoc="1" locked="0" layoutInCell="1" allowOverlap="1">
            <wp:simplePos x="0" y="0"/>
            <wp:positionH relativeFrom="column">
              <wp:posOffset>2990850</wp:posOffset>
            </wp:positionH>
            <wp:positionV relativeFrom="paragraph">
              <wp:posOffset>105410</wp:posOffset>
            </wp:positionV>
            <wp:extent cx="2760345" cy="1652905"/>
            <wp:effectExtent l="0" t="0" r="0" b="0"/>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srcRect/>
                    <a:stretch>
                      <a:fillRect/>
                    </a:stretch>
                  </pic:blipFill>
                  <pic:spPr bwMode="auto">
                    <a:xfrm>
                      <a:off x="0" y="0"/>
                      <a:ext cx="2760345" cy="1652905"/>
                    </a:xfrm>
                    <a:prstGeom prst="rect">
                      <a:avLst/>
                    </a:prstGeom>
                    <a:noFill/>
                    <a:ln w="9525">
                      <a:noFill/>
                      <a:miter lim="800000"/>
                      <a:headEnd/>
                      <a:tailEnd/>
                    </a:ln>
                  </pic:spPr>
                </pic:pic>
              </a:graphicData>
            </a:graphic>
          </wp:anchor>
        </w:drawing>
      </w:r>
    </w:p>
    <w:p w:rsidR="009D5D97" w:rsidRDefault="009D5D97" w:rsidP="00207352">
      <w:pPr>
        <w:pStyle w:val="a3"/>
        <w:numPr>
          <w:ilvl w:val="0"/>
          <w:numId w:val="9"/>
        </w:numPr>
        <w:tabs>
          <w:tab w:val="clear" w:pos="4252"/>
          <w:tab w:val="clear" w:pos="8504"/>
        </w:tabs>
        <w:snapToGrid/>
        <w:rPr>
          <w:rFonts w:ascii="ＭＳ ゴシック" w:eastAsia="ＭＳ ゴシック" w:hAnsi="ＭＳ ゴシック"/>
        </w:rPr>
      </w:pPr>
      <w:r w:rsidRPr="00207352">
        <w:rPr>
          <w:rFonts w:asciiTheme="majorEastAsia" w:eastAsiaTheme="majorEastAsia" w:hAnsiTheme="majorEastAsia" w:hint="eastAsia"/>
        </w:rPr>
        <w:t>CO2排出量の変化</w:t>
      </w:r>
    </w:p>
    <w:p w:rsidR="009D5D97" w:rsidRDefault="0099125D" w:rsidP="009D5D97">
      <w:pPr>
        <w:pStyle w:val="a3"/>
        <w:tabs>
          <w:tab w:val="clear" w:pos="4252"/>
          <w:tab w:val="clear" w:pos="8504"/>
        </w:tabs>
        <w:snapToGrid/>
        <w:ind w:firstLineChars="100" w:firstLine="181"/>
        <w:rPr>
          <w:rFonts w:asciiTheme="minorEastAsia" w:eastAsiaTheme="minorEastAsia" w:hAnsiTheme="minorEastAsia"/>
        </w:rPr>
      </w:pPr>
      <w:r w:rsidRPr="0099125D">
        <w:rPr>
          <w:rFonts w:ascii="ＭＳ ゴシック" w:eastAsia="ＭＳ ゴシック" w:hAnsi="ＭＳ ゴシック"/>
          <w:noProof/>
        </w:rPr>
        <w:pict>
          <v:shape id="_x0000_s1888" type="#_x0000_t202" style="position:absolute;left:0;text-align:left;margin-left:224.7pt;margin-top:102.25pt;width:237pt;height:21.65pt;z-index:251697664" stroked="f">
            <v:stroke dashstyle="1 1" endcap="round"/>
            <v:textbox style="mso-next-textbox:#_x0000_s1888" inset="5.85pt,.7pt,5.85pt,.7pt">
              <w:txbxContent>
                <w:p w:rsidR="0024040B" w:rsidRDefault="0024040B" w:rsidP="00B419D9">
                  <w:pPr>
                    <w:jc w:val="center"/>
                  </w:pPr>
                  <w:r>
                    <w:rPr>
                      <w:rFonts w:ascii="ＭＳ ゴシック" w:eastAsia="ＭＳ ゴシック" w:hAnsi="ＭＳ ゴシック" w:hint="eastAsia"/>
                    </w:rPr>
                    <w:t>図-</w:t>
                  </w:r>
                  <w:r w:rsidR="00A143D5">
                    <w:rPr>
                      <w:rFonts w:ascii="ＭＳ ゴシック" w:eastAsia="ＭＳ ゴシック" w:hAnsi="ＭＳ ゴシック" w:hint="eastAsia"/>
                    </w:rPr>
                    <w:t>10</w:t>
                  </w:r>
                  <w:r>
                    <w:rPr>
                      <w:rFonts w:ascii="ＭＳ ゴシック" w:eastAsia="ＭＳ ゴシック" w:hAnsi="ＭＳ ゴシック" w:hint="eastAsia"/>
                    </w:rPr>
                    <w:t xml:space="preserve">　CO2排出量（t-CO2/日）の変化(4OD)</w:t>
                  </w:r>
                </w:p>
              </w:txbxContent>
            </v:textbox>
            <w10:wrap type="square"/>
          </v:shape>
        </w:pict>
      </w:r>
      <w:r w:rsidR="009D5D97" w:rsidRPr="00761796">
        <w:rPr>
          <w:rFonts w:ascii="ＭＳ 明朝" w:eastAsia="ＭＳ 明朝" w:hAnsi="ＭＳ 明朝" w:hint="eastAsia"/>
        </w:rPr>
        <w:t>STEP0-3ごと</w:t>
      </w:r>
      <w:r w:rsidR="009D5D97">
        <w:rPr>
          <w:rFonts w:ascii="ＭＳ 明朝" w:eastAsia="ＭＳ 明朝" w:hAnsi="ＭＳ 明朝" w:hint="eastAsia"/>
        </w:rPr>
        <w:t>の</w:t>
      </w:r>
      <w:r w:rsidR="009D5D97" w:rsidRPr="009F6108">
        <w:rPr>
          <w:rFonts w:ascii="ＭＳ 明朝" w:eastAsia="ＭＳ 明朝" w:hAnsi="ＭＳ 明朝" w:hint="eastAsia"/>
        </w:rPr>
        <w:t>CO2排出量の変化</w:t>
      </w:r>
      <w:r w:rsidR="009D5D97" w:rsidRPr="00761796">
        <w:rPr>
          <w:rFonts w:ascii="ＭＳ 明朝" w:eastAsia="ＭＳ 明朝" w:hAnsi="ＭＳ 明朝" w:hint="eastAsia"/>
        </w:rPr>
        <w:t>を図-</w:t>
      </w:r>
      <w:r w:rsidR="00A143D5">
        <w:rPr>
          <w:rFonts w:ascii="ＭＳ 明朝" w:eastAsia="ＭＳ 明朝" w:hAnsi="ＭＳ 明朝" w:hint="eastAsia"/>
        </w:rPr>
        <w:t>10</w:t>
      </w:r>
      <w:r w:rsidR="009D5D97" w:rsidRPr="00761796">
        <w:rPr>
          <w:rFonts w:ascii="ＭＳ 明朝" w:eastAsia="ＭＳ 明朝" w:hAnsi="ＭＳ 明朝" w:hint="eastAsia"/>
        </w:rPr>
        <w:t>に示す．</w:t>
      </w:r>
      <w:r w:rsidR="009D5D97" w:rsidRPr="00D80AA9">
        <w:rPr>
          <w:rFonts w:ascii="ＭＳ 明朝" w:eastAsia="ＭＳ 明朝" w:hAnsi="ＭＳ 明朝" w:hint="eastAsia"/>
        </w:rPr>
        <w:t>「にそと」の開通により</w:t>
      </w:r>
      <w:r w:rsidR="009D5D97">
        <w:rPr>
          <w:rFonts w:ascii="ＭＳ 明朝" w:eastAsia="ＭＳ 明朝" w:hAnsi="ＭＳ 明朝" w:hint="eastAsia"/>
        </w:rPr>
        <w:t>，</w:t>
      </w:r>
      <w:r w:rsidR="009D5D97" w:rsidRPr="00D80AA9">
        <w:rPr>
          <w:rFonts w:ascii="ＭＳ 明朝" w:eastAsia="ＭＳ 明朝" w:hAnsi="ＭＳ 明朝" w:hint="eastAsia"/>
        </w:rPr>
        <w:t>高速バスが無い</w:t>
      </w:r>
      <w:r w:rsidR="009D5D97">
        <w:rPr>
          <w:rFonts w:ascii="ＭＳ 明朝" w:eastAsia="ＭＳ 明朝" w:hAnsi="ＭＳ 明朝" w:hint="eastAsia"/>
        </w:rPr>
        <w:t>場合において自家用車の選択割合は増加するが，一般道から高速道路へのシフトにより</w:t>
      </w:r>
      <w:r w:rsidR="009D5D97" w:rsidRPr="009F6108">
        <w:rPr>
          <w:rFonts w:ascii="ＭＳ 明朝" w:eastAsia="ＭＳ 明朝" w:hAnsi="ＭＳ 明朝" w:hint="eastAsia"/>
        </w:rPr>
        <w:t>CO2排出量</w:t>
      </w:r>
      <w:r w:rsidR="009D5D97">
        <w:rPr>
          <w:rFonts w:ascii="ＭＳ 明朝" w:eastAsia="ＭＳ 明朝" w:hAnsi="ＭＳ 明朝" w:hint="eastAsia"/>
        </w:rPr>
        <w:t>は約8％減少する．</w:t>
      </w:r>
      <w:r w:rsidR="009D5D97" w:rsidRPr="00D80AA9">
        <w:rPr>
          <w:rFonts w:ascii="ＭＳ 明朝" w:eastAsia="ＭＳ 明朝" w:hAnsi="ＭＳ 明朝" w:hint="eastAsia"/>
        </w:rPr>
        <w:t>高速バスが</w:t>
      </w:r>
      <w:r w:rsidR="009D5D97">
        <w:rPr>
          <w:rFonts w:ascii="ＭＳ 明朝" w:eastAsia="ＭＳ 明朝" w:hAnsi="ＭＳ 明朝" w:hint="eastAsia"/>
        </w:rPr>
        <w:t>有る場合においては，自動車から高速バスへのシフトにより</w:t>
      </w:r>
      <w:r w:rsidR="009D5D97" w:rsidRPr="009F6108">
        <w:rPr>
          <w:rFonts w:ascii="ＭＳ 明朝" w:eastAsia="ＭＳ 明朝" w:hAnsi="ＭＳ 明朝" w:hint="eastAsia"/>
        </w:rPr>
        <w:t>CO2排出量</w:t>
      </w:r>
      <w:r w:rsidR="009D5D97">
        <w:rPr>
          <w:rFonts w:ascii="ＭＳ 明朝" w:eastAsia="ＭＳ 明朝" w:hAnsi="ＭＳ 明朝" w:hint="eastAsia"/>
        </w:rPr>
        <w:t>が約24％減少し，さらに高速道路上のバス停を設けることにより，</w:t>
      </w:r>
      <w:r w:rsidR="009D5D97" w:rsidRPr="009F6108">
        <w:rPr>
          <w:rFonts w:ascii="ＭＳ 明朝" w:eastAsia="ＭＳ 明朝" w:hAnsi="ＭＳ 明朝" w:hint="eastAsia"/>
        </w:rPr>
        <w:t>CO2排出量</w:t>
      </w:r>
      <w:r w:rsidR="009D5D97">
        <w:rPr>
          <w:rFonts w:ascii="ＭＳ 明朝" w:eastAsia="ＭＳ 明朝" w:hAnsi="ＭＳ 明朝" w:hint="eastAsia"/>
        </w:rPr>
        <w:t>が約28％減少する結果となった．</w:t>
      </w:r>
    </w:p>
    <w:p w:rsidR="009D5D97" w:rsidRDefault="009D5D97" w:rsidP="009D5D97">
      <w:pPr>
        <w:pStyle w:val="a3"/>
        <w:tabs>
          <w:tab w:val="clear" w:pos="4252"/>
          <w:tab w:val="clear" w:pos="8504"/>
        </w:tabs>
        <w:snapToGrid/>
        <w:rPr>
          <w:rFonts w:ascii="ＭＳ ゴシック" w:eastAsia="ＭＳ ゴシック" w:hAnsi="ＭＳ ゴシック"/>
        </w:rPr>
      </w:pPr>
    </w:p>
    <w:p w:rsidR="009D5D97" w:rsidRPr="00207352" w:rsidRDefault="00207352" w:rsidP="00207352">
      <w:pPr>
        <w:pStyle w:val="a3"/>
        <w:tabs>
          <w:tab w:val="clear" w:pos="4252"/>
          <w:tab w:val="clear" w:pos="8504"/>
        </w:tabs>
        <w:snapToGrid/>
        <w:rPr>
          <w:rFonts w:asciiTheme="majorEastAsia" w:eastAsiaTheme="majorEastAsia" w:hAnsiTheme="majorEastAsia"/>
          <w:b/>
          <w:bCs/>
        </w:rPr>
      </w:pPr>
      <w:r>
        <w:rPr>
          <w:rFonts w:asciiTheme="majorEastAsia" w:eastAsiaTheme="majorEastAsia" w:hAnsiTheme="majorEastAsia" w:hint="eastAsia"/>
          <w:b/>
          <w:bCs/>
        </w:rPr>
        <w:t>７．</w:t>
      </w:r>
      <w:r w:rsidR="009D5D97" w:rsidRPr="00207352">
        <w:rPr>
          <w:rFonts w:asciiTheme="majorEastAsia" w:eastAsiaTheme="majorEastAsia" w:hAnsiTheme="majorEastAsia" w:hint="eastAsia"/>
          <w:b/>
          <w:bCs/>
        </w:rPr>
        <w:t>まとめ</w:t>
      </w:r>
    </w:p>
    <w:p w:rsidR="009D5D97" w:rsidRPr="00413B89" w:rsidRDefault="009D5D97" w:rsidP="009D5D97">
      <w:pPr>
        <w:pStyle w:val="af"/>
        <w:rPr>
          <w:rFonts w:ascii="ＭＳ 明朝" w:eastAsia="ＭＳ 明朝" w:hAnsi="ＭＳ 明朝" w:cs="Times New Roman"/>
          <w:szCs w:val="20"/>
        </w:rPr>
      </w:pPr>
      <w:r>
        <w:rPr>
          <w:rFonts w:asciiTheme="minorEastAsia" w:eastAsiaTheme="minorEastAsia" w:hAnsiTheme="minorEastAsia" w:cs="Times New Roman" w:hint="eastAsia"/>
          <w:color w:val="FF0000"/>
          <w:spacing w:val="-10"/>
          <w:kern w:val="0"/>
        </w:rPr>
        <w:t xml:space="preserve">　</w:t>
      </w:r>
      <w:r w:rsidRPr="00413B89">
        <w:rPr>
          <w:rFonts w:ascii="ＭＳ 明朝" w:eastAsia="ＭＳ 明朝" w:hAnsi="ＭＳ 明朝" w:cs="Times New Roman" w:hint="eastAsia"/>
          <w:szCs w:val="24"/>
        </w:rPr>
        <w:t>本研究では，亀岡市の一部地域を対象</w:t>
      </w:r>
      <w:r w:rsidR="00C519D4">
        <w:rPr>
          <w:rFonts w:ascii="ＭＳ 明朝" w:eastAsia="ＭＳ 明朝" w:hAnsi="ＭＳ 明朝" w:cs="Times New Roman" w:hint="eastAsia"/>
          <w:szCs w:val="24"/>
        </w:rPr>
        <w:t>と</w:t>
      </w:r>
      <w:r w:rsidRPr="00413B89">
        <w:rPr>
          <w:rFonts w:ascii="ＭＳ 明朝" w:eastAsia="ＭＳ 明朝" w:hAnsi="ＭＳ 明朝" w:cs="Times New Roman" w:hint="eastAsia"/>
          <w:szCs w:val="24"/>
        </w:rPr>
        <w:t>し</w:t>
      </w:r>
      <w:bookmarkStart w:id="0" w:name="_GoBack"/>
      <w:bookmarkEnd w:id="0"/>
      <w:r w:rsidRPr="00413B89">
        <w:rPr>
          <w:rFonts w:ascii="ＭＳ 明朝" w:eastAsia="ＭＳ 明朝" w:hAnsi="ＭＳ 明朝" w:cs="Times New Roman" w:hint="eastAsia"/>
          <w:szCs w:val="24"/>
        </w:rPr>
        <w:t>てアンケート調査を実施し，当地域でのインターモーダルな地域公共交通計画を策定するにあたって</w:t>
      </w:r>
      <w:r w:rsidR="00413B89">
        <w:rPr>
          <w:rFonts w:ascii="ＭＳ 明朝" w:eastAsia="ＭＳ 明朝" w:hAnsi="ＭＳ 明朝" w:cs="Times New Roman" w:hint="eastAsia"/>
          <w:szCs w:val="24"/>
        </w:rPr>
        <w:t>高速バスと鉄道の接続を想定し，これを</w:t>
      </w:r>
      <w:r w:rsidRPr="00413B89">
        <w:rPr>
          <w:rFonts w:ascii="ＭＳ 明朝" w:eastAsia="ＭＳ 明朝" w:hAnsi="ＭＳ 明朝" w:cs="Times New Roman" w:hint="eastAsia"/>
          <w:szCs w:val="24"/>
        </w:rPr>
        <w:t>定量的に評価した．その結果,「にそと」</w:t>
      </w:r>
      <w:r w:rsidRPr="00413B89">
        <w:rPr>
          <w:rFonts w:ascii="ＭＳ 明朝" w:eastAsia="ＭＳ 明朝" w:hAnsi="ＭＳ 明朝" w:cs="Times New Roman" w:hint="eastAsia"/>
          <w:szCs w:val="24"/>
        </w:rPr>
        <w:lastRenderedPageBreak/>
        <w:t>に高速バスを運行することにより，車社会である当地域においても，自動車交通から公共交通への転換が図れること，またCO2排出量も大幅に軽減できることを定量的に示した．この高速バス路線における1日あたりの需要はおよそ</w:t>
      </w:r>
      <w:r w:rsidR="0024040B" w:rsidRPr="00413B89">
        <w:rPr>
          <w:rFonts w:ascii="ＭＳ 明朝" w:eastAsia="ＭＳ 明朝" w:hAnsi="ＭＳ 明朝" w:cs="Times New Roman" w:hint="eastAsia"/>
          <w:szCs w:val="24"/>
        </w:rPr>
        <w:t>2,000</w:t>
      </w:r>
      <w:r w:rsidRPr="00413B89">
        <w:rPr>
          <w:rFonts w:ascii="ＭＳ 明朝" w:eastAsia="ＭＳ 明朝" w:hAnsi="ＭＳ 明朝" w:cs="Times New Roman" w:hint="eastAsia"/>
          <w:szCs w:val="24"/>
        </w:rPr>
        <w:t>人と推定され</w:t>
      </w:r>
      <w:r w:rsidR="00413B89">
        <w:rPr>
          <w:rFonts w:ascii="ＭＳ 明朝" w:eastAsia="ＭＳ 明朝" w:hAnsi="ＭＳ 明朝" w:cs="Times New Roman" w:hint="eastAsia"/>
          <w:szCs w:val="24"/>
        </w:rPr>
        <w:t>た</w:t>
      </w:r>
      <w:r w:rsidRPr="00413B89">
        <w:rPr>
          <w:rFonts w:ascii="ＭＳ 明朝" w:eastAsia="ＭＳ 明朝" w:hAnsi="ＭＳ 明朝" w:cs="Times New Roman" w:hint="eastAsia"/>
          <w:szCs w:val="24"/>
        </w:rPr>
        <w:t>．</w:t>
      </w:r>
      <w:r w:rsidR="00BF5210">
        <w:rPr>
          <w:rFonts w:ascii="ＭＳ 明朝" w:eastAsia="ＭＳ 明朝" w:hAnsi="ＭＳ 明朝" w:cs="Times New Roman" w:hint="eastAsia"/>
          <w:szCs w:val="24"/>
        </w:rPr>
        <w:t>また，</w:t>
      </w:r>
      <w:r w:rsidRPr="00413B89">
        <w:rPr>
          <w:rFonts w:ascii="ＭＳ 明朝" w:eastAsia="ＭＳ 明朝" w:hAnsi="ＭＳ 明朝" w:cs="Times New Roman" w:hint="eastAsia"/>
          <w:szCs w:val="24"/>
        </w:rPr>
        <w:t>高速道路上</w:t>
      </w:r>
      <w:r w:rsidR="00BF5210">
        <w:rPr>
          <w:rFonts w:ascii="ＭＳ 明朝" w:eastAsia="ＭＳ 明朝" w:hAnsi="ＭＳ 明朝" w:cs="Times New Roman" w:hint="eastAsia"/>
          <w:szCs w:val="24"/>
        </w:rPr>
        <w:t>に</w:t>
      </w:r>
      <w:r w:rsidRPr="00413B89">
        <w:rPr>
          <w:rFonts w:ascii="ＭＳ 明朝" w:eastAsia="ＭＳ 明朝" w:hAnsi="ＭＳ 明朝" w:cs="Times New Roman" w:hint="eastAsia"/>
          <w:szCs w:val="24"/>
        </w:rPr>
        <w:t>バス停を設けることによる新駅への乗り換え利便性向上が，さらなる高速バスの利用促進につなが</w:t>
      </w:r>
      <w:r w:rsidR="008C54D9">
        <w:rPr>
          <w:rFonts w:ascii="ＭＳ 明朝" w:eastAsia="ＭＳ 明朝" w:hAnsi="ＭＳ 明朝" w:cs="Times New Roman" w:hint="eastAsia"/>
          <w:szCs w:val="24"/>
        </w:rPr>
        <w:t>る</w:t>
      </w:r>
      <w:r w:rsidRPr="00413B89">
        <w:rPr>
          <w:rFonts w:ascii="ＭＳ 明朝" w:eastAsia="ＭＳ 明朝" w:hAnsi="ＭＳ 明朝" w:cs="Times New Roman" w:hint="eastAsia"/>
          <w:szCs w:val="24"/>
        </w:rPr>
        <w:t>ことを明らかにした．</w:t>
      </w:r>
    </w:p>
    <w:p w:rsidR="009D5D97" w:rsidRPr="00413B89" w:rsidRDefault="009D5D97" w:rsidP="00FA74E5">
      <w:pPr>
        <w:pStyle w:val="af"/>
        <w:ind w:firstLineChars="100" w:firstLine="181"/>
        <w:rPr>
          <w:rFonts w:ascii="ＭＳ 明朝" w:eastAsia="ＭＳ 明朝" w:hAnsi="ＭＳ 明朝" w:cs="Times New Roman"/>
          <w:szCs w:val="20"/>
        </w:rPr>
      </w:pPr>
      <w:r w:rsidRPr="00413B89">
        <w:rPr>
          <w:rFonts w:ascii="ＭＳ 明朝" w:eastAsia="ＭＳ 明朝" w:hAnsi="ＭＳ 明朝" w:cs="Times New Roman" w:hint="eastAsia"/>
          <w:szCs w:val="20"/>
        </w:rPr>
        <w:t>高速バスの利用促進を図る上で，バス路線の設定におけるバス停の位置は重要なファクターである．それゆえに，亀岡市内に数ヶ所バス停を設けることにより，バス停までの徒歩時間をなるべく減らすようなバス停の設定が必要である．また，亀岡市だけでなく周辺地域から高速バスの利用を図るためには，自動車の</w:t>
      </w:r>
      <w:r w:rsidR="00BF5210">
        <w:rPr>
          <w:rFonts w:ascii="ＭＳ 明朝" w:eastAsia="ＭＳ 明朝" w:hAnsi="ＭＳ 明朝" w:cs="Times New Roman" w:hint="eastAsia"/>
          <w:szCs w:val="20"/>
        </w:rPr>
        <w:t>駐車</w:t>
      </w:r>
      <w:r w:rsidRPr="00413B89">
        <w:rPr>
          <w:rFonts w:ascii="ＭＳ 明朝" w:eastAsia="ＭＳ 明朝" w:hAnsi="ＭＳ 明朝" w:cs="Times New Roman" w:hint="eastAsia"/>
          <w:szCs w:val="20"/>
        </w:rPr>
        <w:t>施設を整備し，パーク＆バスライドやパーク＆バス・レールを進める必要がある．さらに，亀岡市と京都市西部・京都市南部間のＯＤ交通量が多く，主要な交通手段が鉄道である割合も低いことから，高速バス路線を亀岡市と長岡京市間だけでなく，京都市西部・京都市南部間へ</w:t>
      </w:r>
      <w:r w:rsidR="00BF5210">
        <w:rPr>
          <w:rFonts w:ascii="ＭＳ 明朝" w:eastAsia="ＭＳ 明朝" w:hAnsi="ＭＳ 明朝" w:cs="Times New Roman" w:hint="eastAsia"/>
          <w:szCs w:val="20"/>
        </w:rPr>
        <w:t>延伸する</w:t>
      </w:r>
      <w:r w:rsidRPr="00413B89">
        <w:rPr>
          <w:rFonts w:ascii="ＭＳ 明朝" w:eastAsia="ＭＳ 明朝" w:hAnsi="ＭＳ 明朝" w:cs="Times New Roman" w:hint="eastAsia"/>
          <w:szCs w:val="20"/>
        </w:rPr>
        <w:t>こと</w:t>
      </w:r>
      <w:r w:rsidR="00BF5210">
        <w:rPr>
          <w:rFonts w:ascii="ＭＳ 明朝" w:eastAsia="ＭＳ 明朝" w:hAnsi="ＭＳ 明朝" w:cs="Times New Roman" w:hint="eastAsia"/>
          <w:szCs w:val="20"/>
        </w:rPr>
        <w:t>が</w:t>
      </w:r>
      <w:r w:rsidRPr="00413B89">
        <w:rPr>
          <w:rFonts w:ascii="ＭＳ 明朝" w:eastAsia="ＭＳ 明朝" w:hAnsi="ＭＳ 明朝" w:cs="Times New Roman" w:hint="eastAsia"/>
          <w:szCs w:val="20"/>
        </w:rPr>
        <w:t>さらなる利用促進につながるものと考える．</w:t>
      </w:r>
    </w:p>
    <w:p w:rsidR="009D5D97" w:rsidRPr="00413B89" w:rsidRDefault="009D5D97" w:rsidP="00FA74E5">
      <w:pPr>
        <w:pStyle w:val="af"/>
        <w:ind w:firstLineChars="100" w:firstLine="181"/>
        <w:rPr>
          <w:rFonts w:ascii="ＭＳ 明朝" w:eastAsia="ＭＳ 明朝" w:hAnsi="ＭＳ 明朝" w:cs="Times New Roman"/>
          <w:szCs w:val="20"/>
        </w:rPr>
      </w:pPr>
      <w:r w:rsidRPr="00413B89">
        <w:rPr>
          <w:rFonts w:ascii="ＭＳ 明朝" w:eastAsia="ＭＳ 明朝" w:hAnsi="ＭＳ 明朝" w:cs="Times New Roman"/>
          <w:szCs w:val="20"/>
        </w:rPr>
        <w:t>高速道路</w:t>
      </w:r>
      <w:r w:rsidRPr="00413B89">
        <w:rPr>
          <w:rFonts w:ascii="ＭＳ 明朝" w:eastAsia="ＭＳ 明朝" w:hAnsi="ＭＳ 明朝" w:cs="Times New Roman" w:hint="eastAsia"/>
          <w:szCs w:val="20"/>
        </w:rPr>
        <w:t>の整備にあたっては自動車交通の利便性向上のみが着目されがちであった．しかしながら今後は，環境への負荷を軽減</w:t>
      </w:r>
      <w:r w:rsidR="00BF5210">
        <w:rPr>
          <w:rFonts w:ascii="ＭＳ 明朝" w:eastAsia="ＭＳ 明朝" w:hAnsi="ＭＳ 明朝" w:cs="Times New Roman" w:hint="eastAsia"/>
          <w:szCs w:val="20"/>
        </w:rPr>
        <w:t>する</w:t>
      </w:r>
      <w:r w:rsidRPr="00413B89">
        <w:rPr>
          <w:rFonts w:ascii="ＭＳ 明朝" w:eastAsia="ＭＳ 明朝" w:hAnsi="ＭＳ 明朝" w:cs="Times New Roman" w:hint="eastAsia"/>
          <w:szCs w:val="20"/>
        </w:rPr>
        <w:t>持続可能な交通体系のあり方を模索する中で，総合的な都市交通政策の実現につながる高速道路を活用したインターモーダルな地域公共交通計画</w:t>
      </w:r>
      <w:r w:rsidR="00BF5210">
        <w:rPr>
          <w:rFonts w:ascii="ＭＳ 明朝" w:eastAsia="ＭＳ 明朝" w:hAnsi="ＭＳ 明朝" w:cs="Times New Roman" w:hint="eastAsia"/>
          <w:szCs w:val="20"/>
        </w:rPr>
        <w:t>を推進する</w:t>
      </w:r>
      <w:r w:rsidRPr="00413B89">
        <w:rPr>
          <w:rFonts w:ascii="ＭＳ 明朝" w:eastAsia="ＭＳ 明朝" w:hAnsi="ＭＳ 明朝" w:cs="Times New Roman" w:hint="eastAsia"/>
          <w:szCs w:val="20"/>
        </w:rPr>
        <w:t>必要がある．具体的には，バス事業者，鉄道事業者，地方自治体等の関係機関が工夫（バス停の設置）と調整（路線設定やダイヤ編成）を図り，バス停設置や路線開設によるリスクを低減し，社会的な便益を向上させるよう，より実現性の高い交通政策を提言することが求められる．そのためには，本研究で示したような，高速道路を活用した高速バスの運行や，</w:t>
      </w:r>
      <w:r w:rsidRPr="00413B89">
        <w:rPr>
          <w:rFonts w:ascii="ＭＳ 明朝" w:eastAsia="ＭＳ 明朝" w:hAnsi="ＭＳ 明朝" w:cs="Times New Roman"/>
          <w:szCs w:val="20"/>
        </w:rPr>
        <w:t>高速道路と鉄道</w:t>
      </w:r>
      <w:r w:rsidRPr="00413B89">
        <w:rPr>
          <w:rFonts w:ascii="ＭＳ 明朝" w:eastAsia="ＭＳ 明朝" w:hAnsi="ＭＳ 明朝" w:cs="Times New Roman" w:hint="eastAsia"/>
          <w:szCs w:val="20"/>
        </w:rPr>
        <w:t>路線</w:t>
      </w:r>
      <w:r w:rsidRPr="00413B89">
        <w:rPr>
          <w:rFonts w:ascii="ＭＳ 明朝" w:eastAsia="ＭＳ 明朝" w:hAnsi="ＭＳ 明朝" w:cs="Times New Roman"/>
          <w:szCs w:val="20"/>
        </w:rPr>
        <w:t>の結節</w:t>
      </w:r>
      <w:r w:rsidRPr="00413B89">
        <w:rPr>
          <w:rFonts w:ascii="ＭＳ 明朝" w:eastAsia="ＭＳ 明朝" w:hAnsi="ＭＳ 明朝" w:cs="Times New Roman" w:hint="eastAsia"/>
          <w:szCs w:val="20"/>
        </w:rPr>
        <w:t>による高速バスの利用促進施策の効果について定量的に評価し，それ</w:t>
      </w:r>
      <w:r w:rsidR="00BF5210">
        <w:rPr>
          <w:rFonts w:ascii="ＭＳ 明朝" w:eastAsia="ＭＳ 明朝" w:hAnsi="ＭＳ 明朝" w:cs="Times New Roman" w:hint="eastAsia"/>
          <w:szCs w:val="20"/>
        </w:rPr>
        <w:t>ら</w:t>
      </w:r>
      <w:r w:rsidRPr="00413B89">
        <w:rPr>
          <w:rFonts w:ascii="ＭＳ 明朝" w:eastAsia="ＭＳ 明朝" w:hAnsi="ＭＳ 明朝" w:cs="Times New Roman" w:hint="eastAsia"/>
          <w:szCs w:val="20"/>
        </w:rPr>
        <w:t>を元に</w:t>
      </w:r>
      <w:r w:rsidR="00BF5210">
        <w:rPr>
          <w:rFonts w:ascii="ＭＳ 明朝" w:eastAsia="ＭＳ 明朝" w:hAnsi="ＭＳ 明朝" w:cs="Times New Roman" w:hint="eastAsia"/>
          <w:szCs w:val="20"/>
        </w:rPr>
        <w:t>多面的に</w:t>
      </w:r>
      <w:r w:rsidRPr="00413B89">
        <w:rPr>
          <w:rFonts w:ascii="ＭＳ 明朝" w:eastAsia="ＭＳ 明朝" w:hAnsi="ＭＳ 明朝" w:cs="Times New Roman" w:hint="eastAsia"/>
          <w:szCs w:val="20"/>
        </w:rPr>
        <w:t>議論することが重要である．</w:t>
      </w:r>
    </w:p>
    <w:p w:rsidR="008365ED" w:rsidRDefault="008365ED" w:rsidP="00413B89">
      <w:pPr>
        <w:pStyle w:val="af"/>
        <w:ind w:firstLineChars="100" w:firstLine="181"/>
        <w:rPr>
          <w:rFonts w:asciiTheme="minorEastAsia" w:eastAsiaTheme="minorEastAsia" w:hAnsiTheme="minorEastAsia" w:cs="Times New Roman"/>
          <w:spacing w:val="-10"/>
          <w:kern w:val="0"/>
        </w:rPr>
      </w:pPr>
      <w:r w:rsidRPr="00413B89">
        <w:rPr>
          <w:rFonts w:ascii="ＭＳ 明朝" w:eastAsia="ＭＳ 明朝" w:hAnsi="ＭＳ 明朝" w:cs="Times New Roman" w:hint="eastAsia"/>
          <w:szCs w:val="20"/>
        </w:rPr>
        <w:t>また</w:t>
      </w:r>
      <w:r w:rsidR="00BF5210">
        <w:rPr>
          <w:rFonts w:ascii="ＭＳ 明朝" w:eastAsia="ＭＳ 明朝" w:hAnsi="ＭＳ 明朝" w:cs="Times New Roman" w:hint="eastAsia"/>
          <w:szCs w:val="20"/>
        </w:rPr>
        <w:t>折しも</w:t>
      </w:r>
      <w:r w:rsidRPr="00413B89">
        <w:rPr>
          <w:rFonts w:ascii="ＭＳ 明朝" w:eastAsia="ＭＳ 明朝" w:hAnsi="ＭＳ 明朝" w:cs="Times New Roman" w:hint="eastAsia"/>
          <w:szCs w:val="20"/>
        </w:rPr>
        <w:t>，</w:t>
      </w:r>
      <w:r w:rsidR="00BF5210">
        <w:rPr>
          <w:rFonts w:ascii="ＭＳ 明朝" w:eastAsia="ＭＳ 明朝" w:hAnsi="ＭＳ 明朝" w:cs="Times New Roman" w:hint="eastAsia"/>
          <w:szCs w:val="20"/>
        </w:rPr>
        <w:t>当該地域においては</w:t>
      </w:r>
      <w:r w:rsidRPr="00413B89">
        <w:rPr>
          <w:rFonts w:ascii="ＭＳ 明朝" w:eastAsia="ＭＳ 明朝" w:hAnsi="ＭＳ 明朝" w:cs="Times New Roman" w:hint="eastAsia"/>
          <w:szCs w:val="20"/>
        </w:rPr>
        <w:t>高速道路の無料化</w:t>
      </w:r>
      <w:r w:rsidR="00BF5210">
        <w:rPr>
          <w:rFonts w:ascii="ＭＳ 明朝" w:eastAsia="ＭＳ 明朝" w:hAnsi="ＭＳ 明朝" w:cs="Times New Roman" w:hint="eastAsia"/>
          <w:szCs w:val="20"/>
        </w:rPr>
        <w:t>の</w:t>
      </w:r>
      <w:r w:rsidRPr="00413B89">
        <w:rPr>
          <w:rFonts w:ascii="ＭＳ 明朝" w:eastAsia="ＭＳ 明朝" w:hAnsi="ＭＳ 明朝" w:cs="Times New Roman" w:hint="eastAsia"/>
          <w:szCs w:val="20"/>
        </w:rPr>
        <w:t>社会実験</w:t>
      </w:r>
      <w:r w:rsidR="00BF5210">
        <w:rPr>
          <w:rFonts w:ascii="ＭＳ 明朝" w:eastAsia="ＭＳ 明朝" w:hAnsi="ＭＳ 明朝" w:cs="Times New Roman" w:hint="eastAsia"/>
          <w:szCs w:val="20"/>
        </w:rPr>
        <w:t>が実施されたこと</w:t>
      </w:r>
      <w:r w:rsidRPr="00413B89">
        <w:rPr>
          <w:rFonts w:ascii="ＭＳ 明朝" w:eastAsia="ＭＳ 明朝" w:hAnsi="ＭＳ 明朝" w:cs="Times New Roman" w:hint="eastAsia"/>
          <w:szCs w:val="20"/>
        </w:rPr>
        <w:t>により，亀岡市内においては一般道路の混雑緩和に寄与しているものの，高速道路の終点出口において</w:t>
      </w:r>
      <w:r w:rsidR="00BF5210">
        <w:rPr>
          <w:rFonts w:ascii="ＭＳ 明朝" w:eastAsia="ＭＳ 明朝" w:hAnsi="ＭＳ 明朝" w:cs="Times New Roman" w:hint="eastAsia"/>
          <w:szCs w:val="20"/>
        </w:rPr>
        <w:t>頻繁に</w:t>
      </w:r>
      <w:r w:rsidRPr="00413B89">
        <w:rPr>
          <w:rFonts w:ascii="ＭＳ 明朝" w:eastAsia="ＭＳ 明朝" w:hAnsi="ＭＳ 明朝" w:cs="Times New Roman" w:hint="eastAsia"/>
          <w:szCs w:val="20"/>
        </w:rPr>
        <w:t>渋滞が発生し，定時性が確保されない状況となっている．また公共交通から自動車交通への</w:t>
      </w:r>
      <w:r w:rsidR="00BF5210">
        <w:rPr>
          <w:rFonts w:ascii="ＭＳ 明朝" w:eastAsia="ＭＳ 明朝" w:hAnsi="ＭＳ 明朝" w:cs="Times New Roman" w:hint="eastAsia"/>
          <w:szCs w:val="20"/>
        </w:rPr>
        <w:t>「負の</w:t>
      </w:r>
      <w:r w:rsidRPr="00413B89">
        <w:rPr>
          <w:rFonts w:ascii="ＭＳ 明朝" w:eastAsia="ＭＳ 明朝" w:hAnsi="ＭＳ 明朝" w:cs="Times New Roman" w:hint="eastAsia"/>
          <w:szCs w:val="20"/>
        </w:rPr>
        <w:t>転換</w:t>
      </w:r>
      <w:r w:rsidR="00BF5210">
        <w:rPr>
          <w:rFonts w:ascii="ＭＳ 明朝" w:eastAsia="ＭＳ 明朝" w:hAnsi="ＭＳ 明朝" w:cs="Times New Roman" w:hint="eastAsia"/>
          <w:szCs w:val="20"/>
        </w:rPr>
        <w:t>」</w:t>
      </w:r>
      <w:r w:rsidRPr="00413B89">
        <w:rPr>
          <w:rFonts w:ascii="ＭＳ 明朝" w:eastAsia="ＭＳ 明朝" w:hAnsi="ＭＳ 明朝" w:cs="Times New Roman" w:hint="eastAsia"/>
          <w:szCs w:val="20"/>
        </w:rPr>
        <w:t>が進み，環境への負荷を増加する</w:t>
      </w:r>
      <w:r w:rsidR="00BF5210">
        <w:rPr>
          <w:rFonts w:ascii="ＭＳ 明朝" w:eastAsia="ＭＳ 明朝" w:hAnsi="ＭＳ 明朝" w:cs="Times New Roman" w:hint="eastAsia"/>
          <w:szCs w:val="20"/>
        </w:rPr>
        <w:t>といった悪影響が危惧される</w:t>
      </w:r>
      <w:r w:rsidRPr="00413B89">
        <w:rPr>
          <w:rFonts w:ascii="ＭＳ 明朝" w:eastAsia="ＭＳ 明朝" w:hAnsi="ＭＳ 明朝" w:cs="Times New Roman" w:hint="eastAsia"/>
          <w:szCs w:val="20"/>
        </w:rPr>
        <w:t>．</w:t>
      </w:r>
      <w:r w:rsidR="00BF5210">
        <w:rPr>
          <w:rFonts w:ascii="ＭＳ 明朝" w:eastAsia="ＭＳ 明朝" w:hAnsi="ＭＳ 明朝" w:cs="Times New Roman" w:hint="eastAsia"/>
          <w:szCs w:val="20"/>
        </w:rPr>
        <w:t>よって本研究で提案した</w:t>
      </w:r>
      <w:r w:rsidRPr="00413B89">
        <w:rPr>
          <w:rFonts w:ascii="ＭＳ 明朝" w:eastAsia="ＭＳ 明朝" w:hAnsi="ＭＳ 明朝" w:cs="Times New Roman" w:hint="eastAsia"/>
          <w:szCs w:val="20"/>
        </w:rPr>
        <w:t>大都市近郊における高速道路を活用したインターモーダルな地域公共交通計画</w:t>
      </w:r>
      <w:r w:rsidR="00BF5210">
        <w:rPr>
          <w:rFonts w:ascii="ＭＳ 明朝" w:eastAsia="ＭＳ 明朝" w:hAnsi="ＭＳ 明朝" w:cs="Times New Roman" w:hint="eastAsia"/>
          <w:szCs w:val="20"/>
        </w:rPr>
        <w:t>を</w:t>
      </w:r>
      <w:r w:rsidRPr="00413B89">
        <w:rPr>
          <w:rFonts w:ascii="ＭＳ 明朝" w:eastAsia="ＭＳ 明朝" w:hAnsi="ＭＳ 明朝" w:cs="Times New Roman" w:hint="eastAsia"/>
          <w:szCs w:val="20"/>
        </w:rPr>
        <w:t>考える際には，高速道路の料金体系も合わせて議論する必要がある．</w:t>
      </w:r>
    </w:p>
    <w:p w:rsidR="009D5D97" w:rsidRDefault="0099125D" w:rsidP="009D5D97">
      <w:pPr>
        <w:pStyle w:val="a3"/>
        <w:tabs>
          <w:tab w:val="clear" w:pos="4252"/>
          <w:tab w:val="clear" w:pos="8504"/>
        </w:tabs>
        <w:rPr>
          <w:rFonts w:asciiTheme="minorEastAsia" w:eastAsiaTheme="minorEastAsia" w:hAnsiTheme="minorEastAsia"/>
          <w:sz w:val="16"/>
          <w:szCs w:val="16"/>
        </w:rPr>
      </w:pPr>
      <w:r>
        <w:rPr>
          <w:rFonts w:asciiTheme="minorEastAsia" w:eastAsiaTheme="minorEastAsia" w:hAnsiTheme="minorEastAsia"/>
          <w:noProof/>
          <w:sz w:val="16"/>
          <w:szCs w:val="16"/>
        </w:rPr>
        <w:pict>
          <v:shapetype id="_x0000_t32" coordsize="21600,21600" o:spt="32" o:oned="t" path="m,l21600,21600e" filled="f">
            <v:path arrowok="t" fillok="f" o:connecttype="none"/>
            <o:lock v:ext="edit" shapetype="t"/>
          </v:shapetype>
          <v:shape id="_x0000_s1883" type="#_x0000_t32" style="position:absolute;left:0;text-align:left;margin-left:.45pt;margin-top:4.85pt;width:455.25pt;height:0;z-index:251692544" o:connectortype="straight">
            <v:stroke dashstyle="1 1" endcap="round"/>
          </v:shape>
        </w:pict>
      </w:r>
    </w:p>
    <w:p w:rsidR="009D5D97" w:rsidRPr="00E43E00" w:rsidRDefault="009D5D97" w:rsidP="009D5D97">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hint="eastAsia"/>
          <w:sz w:val="16"/>
          <w:szCs w:val="16"/>
        </w:rPr>
        <w:t>【謝辞】</w:t>
      </w:r>
    </w:p>
    <w:p w:rsidR="009D5D97" w:rsidRPr="00E43E00" w:rsidRDefault="009D5D97" w:rsidP="009D5D97">
      <w:pPr>
        <w:pStyle w:val="a3"/>
        <w:tabs>
          <w:tab w:val="clear" w:pos="4252"/>
          <w:tab w:val="clear" w:pos="8504"/>
        </w:tabs>
        <w:ind w:firstLineChars="100" w:firstLine="141"/>
        <w:rPr>
          <w:rFonts w:asciiTheme="minorEastAsia" w:eastAsiaTheme="minorEastAsia" w:hAnsiTheme="minorEastAsia"/>
          <w:sz w:val="16"/>
          <w:szCs w:val="16"/>
        </w:rPr>
      </w:pPr>
      <w:r w:rsidRPr="00E43E00">
        <w:rPr>
          <w:rFonts w:asciiTheme="minorEastAsia" w:eastAsiaTheme="minorEastAsia" w:hAnsiTheme="minorEastAsia"/>
          <w:sz w:val="16"/>
          <w:szCs w:val="16"/>
        </w:rPr>
        <w:t>本研究を進めるに</w:t>
      </w:r>
      <w:r w:rsidRPr="00E43E00">
        <w:rPr>
          <w:rFonts w:asciiTheme="minorEastAsia" w:eastAsiaTheme="minorEastAsia" w:hAnsiTheme="minorEastAsia" w:hint="eastAsia"/>
          <w:sz w:val="16"/>
          <w:szCs w:val="16"/>
        </w:rPr>
        <w:t>あ</w:t>
      </w:r>
      <w:r w:rsidRPr="00E43E00">
        <w:rPr>
          <w:rFonts w:asciiTheme="minorEastAsia" w:eastAsiaTheme="minorEastAsia" w:hAnsiTheme="minorEastAsia"/>
          <w:sz w:val="16"/>
          <w:szCs w:val="16"/>
        </w:rPr>
        <w:t>たり，</w:t>
      </w:r>
      <w:r w:rsidRPr="00E43E00">
        <w:rPr>
          <w:rFonts w:asciiTheme="minorEastAsia" w:eastAsiaTheme="minorEastAsia" w:hAnsiTheme="minorEastAsia" w:hint="eastAsia"/>
          <w:sz w:val="16"/>
          <w:szCs w:val="16"/>
        </w:rPr>
        <w:t>アンケート調査にご協力いただき，地域交通の在り方に対して数多くの熱意ある貴重なご意見を頂戴することができました．亀岡市民の皆様ならびに亀岡市役所・長岡京市役所の関係各位に深く感謝いたします．</w:t>
      </w:r>
    </w:p>
    <w:p w:rsidR="009D5D97" w:rsidRPr="00E43E00" w:rsidRDefault="009D5D97" w:rsidP="009D5D97">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hint="eastAsia"/>
          <w:sz w:val="16"/>
          <w:szCs w:val="16"/>
        </w:rPr>
        <w:t>【参考文献】</w:t>
      </w:r>
    </w:p>
    <w:p w:rsidR="009D5D97" w:rsidRPr="00E43E00" w:rsidRDefault="009D5D97" w:rsidP="009D5D97">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[1] 中村文彦</w:t>
      </w:r>
      <w:r w:rsidRPr="00E43E00">
        <w:rPr>
          <w:rFonts w:asciiTheme="minorEastAsia" w:eastAsiaTheme="minorEastAsia" w:hAnsiTheme="minorEastAsia" w:hint="eastAsia"/>
          <w:sz w:val="16"/>
          <w:szCs w:val="16"/>
        </w:rPr>
        <w:t>：</w:t>
      </w:r>
      <w:r w:rsidRPr="00E43E00">
        <w:rPr>
          <w:rFonts w:asciiTheme="minorEastAsia" w:eastAsiaTheme="minorEastAsia" w:hAnsiTheme="minorEastAsia"/>
          <w:sz w:val="16"/>
          <w:szCs w:val="16"/>
        </w:rPr>
        <w:t>インターモーダルな都市交通政策に向けて</w:t>
      </w:r>
      <w:r w:rsidRPr="00E43E00">
        <w:rPr>
          <w:rFonts w:asciiTheme="minorEastAsia" w:eastAsiaTheme="minorEastAsia" w:hAnsiTheme="minorEastAsia" w:hint="eastAsia"/>
          <w:sz w:val="16"/>
          <w:szCs w:val="16"/>
        </w:rPr>
        <w:t>，</w:t>
      </w:r>
      <w:r w:rsidRPr="00E43E00">
        <w:rPr>
          <w:rFonts w:asciiTheme="minorEastAsia" w:eastAsiaTheme="minorEastAsia" w:hAnsiTheme="minorEastAsia"/>
          <w:sz w:val="16"/>
          <w:szCs w:val="16"/>
        </w:rPr>
        <w:t>『交通工学』第32巻1号，1997</w:t>
      </w:r>
      <w:r w:rsidRPr="00E43E00">
        <w:rPr>
          <w:rFonts w:asciiTheme="minorEastAsia" w:eastAsiaTheme="minorEastAsia" w:hAnsiTheme="minorEastAsia" w:hint="eastAsia"/>
          <w:sz w:val="16"/>
          <w:szCs w:val="16"/>
        </w:rPr>
        <w:t>，</w:t>
      </w:r>
      <w:r w:rsidRPr="00E43E00">
        <w:rPr>
          <w:rFonts w:asciiTheme="minorEastAsia" w:eastAsiaTheme="minorEastAsia" w:hAnsiTheme="minorEastAsia"/>
          <w:sz w:val="16"/>
          <w:szCs w:val="16"/>
        </w:rPr>
        <w:t>pp.5-12.</w:t>
      </w:r>
    </w:p>
    <w:p w:rsidR="009D5D97" w:rsidRPr="00E43E00" w:rsidRDefault="009D5D97" w:rsidP="00FA74E5">
      <w:pPr>
        <w:pStyle w:val="a3"/>
        <w:tabs>
          <w:tab w:val="clear" w:pos="4252"/>
          <w:tab w:val="clear" w:pos="8504"/>
        </w:tabs>
        <w:ind w:left="283" w:hangingChars="200" w:hanging="283"/>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Pr="00E43E00">
        <w:rPr>
          <w:rFonts w:asciiTheme="minorEastAsia" w:eastAsiaTheme="minorEastAsia" w:hAnsiTheme="minorEastAsia" w:hint="eastAsia"/>
          <w:sz w:val="16"/>
          <w:szCs w:val="16"/>
        </w:rPr>
        <w:t>2</w:t>
      </w:r>
      <w:r w:rsidRPr="00E43E00">
        <w:rPr>
          <w:rFonts w:asciiTheme="minorEastAsia" w:eastAsiaTheme="minorEastAsia" w:hAnsiTheme="minorEastAsia"/>
          <w:sz w:val="16"/>
          <w:szCs w:val="16"/>
        </w:rPr>
        <w:t>]</w:t>
      </w:r>
      <w:r w:rsidRPr="00E43E00">
        <w:rPr>
          <w:rFonts w:asciiTheme="minorEastAsia" w:eastAsiaTheme="minorEastAsia" w:hAnsiTheme="minorEastAsia" w:hint="eastAsia"/>
          <w:sz w:val="16"/>
          <w:szCs w:val="16"/>
        </w:rPr>
        <w:t xml:space="preserve"> 北村幸定，白柳博章，大庭哲治：インターモーダルの評価に関する一考察―京阪地区における高速道路と鉄道の接続性を事例として―，地域学研究第38回第3号，日本地域学会</w:t>
      </w:r>
      <w:r w:rsidR="00BC1104">
        <w:rPr>
          <w:rFonts w:asciiTheme="minorEastAsia" w:eastAsiaTheme="minorEastAsia" w:hAnsiTheme="minorEastAsia" w:hint="eastAsia"/>
          <w:sz w:val="16"/>
          <w:szCs w:val="16"/>
        </w:rPr>
        <w:t>,2008</w:t>
      </w:r>
    </w:p>
    <w:p w:rsidR="004375A5" w:rsidRDefault="004375A5" w:rsidP="009D5D97">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00E2436A">
        <w:rPr>
          <w:rFonts w:asciiTheme="minorEastAsia" w:eastAsiaTheme="minorEastAsia" w:hAnsiTheme="minorEastAsia" w:hint="eastAsia"/>
          <w:sz w:val="16"/>
          <w:szCs w:val="16"/>
        </w:rPr>
        <w:t>3</w:t>
      </w:r>
      <w:r w:rsidRPr="00E43E00">
        <w:rPr>
          <w:rFonts w:asciiTheme="minorEastAsia" w:eastAsiaTheme="minorEastAsia" w:hAnsiTheme="minorEastAsia"/>
          <w:sz w:val="16"/>
          <w:szCs w:val="16"/>
        </w:rPr>
        <w:t>]</w:t>
      </w:r>
      <w:r w:rsidR="00E2436A">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地域のモビリティ確保の知恵袋2010</w:t>
      </w:r>
      <w:r w:rsidR="00DF203C">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国土交通省政策総括官付　参事官室，2010.03</w:t>
      </w:r>
    </w:p>
    <w:p w:rsidR="00E2436A" w:rsidRDefault="00E2436A" w:rsidP="00E2436A">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w:t>
      </w:r>
      <w:r>
        <w:rPr>
          <w:rFonts w:asciiTheme="minorEastAsia" w:eastAsiaTheme="minorEastAsia" w:hAnsiTheme="minorEastAsia" w:hint="eastAsia"/>
          <w:sz w:val="16"/>
          <w:szCs w:val="16"/>
        </w:rPr>
        <w:t>4</w:t>
      </w:r>
      <w:r w:rsidRPr="00E43E00">
        <w:rPr>
          <w:rFonts w:asciiTheme="minorEastAsia" w:eastAsiaTheme="minorEastAsia" w:hAnsiTheme="minorEastAsia"/>
          <w:sz w:val="16"/>
          <w:szCs w:val="16"/>
        </w:rPr>
        <w:t>]</w:t>
      </w:r>
      <w:r>
        <w:rPr>
          <w:rFonts w:asciiTheme="minorEastAsia" w:eastAsiaTheme="minorEastAsia" w:hAnsiTheme="minorEastAsia" w:hint="eastAsia"/>
          <w:sz w:val="16"/>
          <w:szCs w:val="16"/>
        </w:rPr>
        <w:t xml:space="preserve"> 交通基本法検討会について：国土交通省HP，</w:t>
      </w:r>
      <w:r w:rsidRPr="00DF203C">
        <w:rPr>
          <w:rFonts w:asciiTheme="minorEastAsia" w:eastAsiaTheme="minorEastAsia" w:hAnsiTheme="minorEastAsia"/>
          <w:sz w:val="16"/>
          <w:szCs w:val="16"/>
        </w:rPr>
        <w:t>http://www.mlit.go.jp/sogoseisaku/transport/sosei_transport_fr_000040.html</w:t>
      </w:r>
    </w:p>
    <w:p w:rsidR="00E2436A" w:rsidRPr="00E43E00" w:rsidRDefault="00E2436A" w:rsidP="00E2436A">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w:t>
      </w:r>
      <w:r>
        <w:rPr>
          <w:rFonts w:asciiTheme="minorEastAsia" w:eastAsiaTheme="minorEastAsia" w:hAnsiTheme="minorEastAsia" w:hint="eastAsia"/>
          <w:sz w:val="16"/>
          <w:szCs w:val="16"/>
        </w:rPr>
        <w:t>5</w:t>
      </w:r>
      <w:r w:rsidRPr="00E43E00">
        <w:rPr>
          <w:rFonts w:asciiTheme="minorEastAsia" w:eastAsiaTheme="minorEastAsia" w:hAnsiTheme="minorEastAsia"/>
          <w:sz w:val="16"/>
          <w:szCs w:val="16"/>
        </w:rPr>
        <w:t>]</w:t>
      </w:r>
      <w:r>
        <w:rPr>
          <w:rFonts w:asciiTheme="minorEastAsia" w:eastAsiaTheme="minorEastAsia" w:hAnsiTheme="minorEastAsia" w:hint="eastAsia"/>
          <w:sz w:val="16"/>
          <w:szCs w:val="16"/>
        </w:rPr>
        <w:t xml:space="preserve"> </w:t>
      </w:r>
      <w:r w:rsidRPr="00E43E00">
        <w:rPr>
          <w:rFonts w:asciiTheme="minorEastAsia" w:eastAsiaTheme="minorEastAsia" w:hAnsiTheme="minorEastAsia" w:hint="eastAsia"/>
          <w:sz w:val="16"/>
          <w:szCs w:val="16"/>
        </w:rPr>
        <w:t>亀岡市役所ホームページ，</w:t>
      </w:r>
      <w:hyperlink r:id="rId21" w:history="1">
        <w:r w:rsidRPr="00E43E00">
          <w:rPr>
            <w:rFonts w:asciiTheme="minorEastAsia" w:eastAsiaTheme="minorEastAsia" w:hAnsiTheme="minorEastAsia"/>
            <w:sz w:val="16"/>
            <w:szCs w:val="16"/>
          </w:rPr>
          <w:t>http://www.city.kameoka.kyoto.jp/</w:t>
        </w:r>
      </w:hyperlink>
    </w:p>
    <w:p w:rsidR="00BC1104" w:rsidRPr="00E43E00" w:rsidRDefault="00BC1104" w:rsidP="00BC1104">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w:t>
      </w:r>
      <w:r>
        <w:rPr>
          <w:rFonts w:asciiTheme="minorEastAsia" w:eastAsiaTheme="minorEastAsia" w:hAnsiTheme="minorEastAsia" w:hint="eastAsia"/>
          <w:sz w:val="16"/>
          <w:szCs w:val="16"/>
        </w:rPr>
        <w:t>6</w:t>
      </w:r>
      <w:r w:rsidRPr="00E43E00">
        <w:rPr>
          <w:rFonts w:asciiTheme="minorEastAsia" w:eastAsiaTheme="minorEastAsia" w:hAnsiTheme="minorEastAsia"/>
          <w:sz w:val="16"/>
          <w:szCs w:val="16"/>
        </w:rPr>
        <w:t>] JTB時刻表，</w:t>
      </w:r>
      <w:r>
        <w:rPr>
          <w:rFonts w:asciiTheme="minorEastAsia" w:eastAsiaTheme="minorEastAsia" w:hAnsiTheme="minorEastAsia"/>
          <w:sz w:val="16"/>
          <w:szCs w:val="16"/>
        </w:rPr>
        <w:t>20</w:t>
      </w:r>
      <w:r>
        <w:rPr>
          <w:rFonts w:asciiTheme="minorEastAsia" w:eastAsiaTheme="minorEastAsia" w:hAnsiTheme="minorEastAsia" w:hint="eastAsia"/>
          <w:sz w:val="16"/>
          <w:szCs w:val="16"/>
        </w:rPr>
        <w:t>10.03</w:t>
      </w:r>
      <w:r w:rsidRPr="00E43E00">
        <w:rPr>
          <w:rFonts w:asciiTheme="minorEastAsia" w:eastAsiaTheme="minorEastAsia" w:hAnsiTheme="minorEastAsia"/>
          <w:sz w:val="16"/>
          <w:szCs w:val="16"/>
        </w:rPr>
        <w:t>．</w:t>
      </w:r>
    </w:p>
    <w:p w:rsidR="004375A5" w:rsidRDefault="004375A5" w:rsidP="009D5D97">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00BC1104">
        <w:rPr>
          <w:rFonts w:asciiTheme="minorEastAsia" w:eastAsiaTheme="minorEastAsia" w:hAnsiTheme="minorEastAsia" w:hint="eastAsia"/>
          <w:sz w:val="16"/>
          <w:szCs w:val="16"/>
        </w:rPr>
        <w:t>7</w:t>
      </w:r>
      <w:r w:rsidRPr="00E43E00">
        <w:rPr>
          <w:rFonts w:asciiTheme="minorEastAsia" w:eastAsiaTheme="minorEastAsia" w:hAnsiTheme="minorEastAsia"/>
          <w:sz w:val="16"/>
          <w:szCs w:val="16"/>
        </w:rPr>
        <w:t>]</w:t>
      </w:r>
      <w:r w:rsidR="00BC1104">
        <w:rPr>
          <w:rFonts w:asciiTheme="minorEastAsia" w:eastAsiaTheme="minorEastAsia" w:hAnsiTheme="minorEastAsia" w:hint="eastAsia"/>
          <w:sz w:val="16"/>
          <w:szCs w:val="16"/>
        </w:rPr>
        <w:t xml:space="preserve"> </w:t>
      </w:r>
      <w:r>
        <w:rPr>
          <w:rFonts w:asciiTheme="minorEastAsia" w:eastAsiaTheme="minorEastAsia" w:hAnsiTheme="minorEastAsia" w:hint="eastAsia"/>
          <w:sz w:val="16"/>
          <w:szCs w:val="16"/>
        </w:rPr>
        <w:t>高速道路の無料化社会</w:t>
      </w:r>
      <w:r w:rsidR="00DF203C">
        <w:rPr>
          <w:rFonts w:asciiTheme="minorEastAsia" w:eastAsiaTheme="minorEastAsia" w:hAnsiTheme="minorEastAsia" w:hint="eastAsia"/>
          <w:sz w:val="16"/>
          <w:szCs w:val="16"/>
        </w:rPr>
        <w:t>実験：</w:t>
      </w:r>
      <w:r>
        <w:rPr>
          <w:rFonts w:asciiTheme="minorEastAsia" w:eastAsiaTheme="minorEastAsia" w:hAnsiTheme="minorEastAsia" w:hint="eastAsia"/>
          <w:sz w:val="16"/>
          <w:szCs w:val="16"/>
        </w:rPr>
        <w:t>国土交通省HP</w:t>
      </w:r>
      <w:r w:rsidR="00DF203C">
        <w:rPr>
          <w:rFonts w:asciiTheme="minorEastAsia" w:eastAsiaTheme="minorEastAsia" w:hAnsiTheme="minorEastAsia" w:hint="eastAsia"/>
          <w:sz w:val="16"/>
          <w:szCs w:val="16"/>
        </w:rPr>
        <w:t>，</w:t>
      </w:r>
      <w:r w:rsidRPr="004375A5">
        <w:rPr>
          <w:rFonts w:asciiTheme="minorEastAsia" w:eastAsiaTheme="minorEastAsia" w:hAnsiTheme="minorEastAsia"/>
          <w:sz w:val="16"/>
          <w:szCs w:val="16"/>
        </w:rPr>
        <w:t>http://www.mlit.go.jp/road/road_fr4_000009.html</w:t>
      </w:r>
    </w:p>
    <w:p w:rsidR="009D5D97" w:rsidRPr="00E43E00" w:rsidRDefault="009D5D97" w:rsidP="009D5D97">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00BC1104">
        <w:rPr>
          <w:rFonts w:asciiTheme="minorEastAsia" w:eastAsiaTheme="minorEastAsia" w:hAnsiTheme="minorEastAsia" w:hint="eastAsia"/>
          <w:sz w:val="16"/>
          <w:szCs w:val="16"/>
        </w:rPr>
        <w:t>8</w:t>
      </w:r>
      <w:r w:rsidRPr="00E43E00">
        <w:rPr>
          <w:rFonts w:asciiTheme="minorEastAsia" w:eastAsiaTheme="minorEastAsia" w:hAnsiTheme="minorEastAsia"/>
          <w:sz w:val="16"/>
          <w:szCs w:val="16"/>
        </w:rPr>
        <w:t>] プロアトラス</w:t>
      </w:r>
      <w:r w:rsidRPr="00E43E00">
        <w:rPr>
          <w:rFonts w:asciiTheme="minorEastAsia" w:eastAsiaTheme="minorEastAsia" w:hAnsiTheme="minorEastAsia" w:hint="eastAsia"/>
          <w:sz w:val="16"/>
          <w:szCs w:val="16"/>
        </w:rPr>
        <w:t>（地図ソフト），</w:t>
      </w:r>
      <w:r w:rsidRPr="00E43E00">
        <w:rPr>
          <w:rFonts w:asciiTheme="minorEastAsia" w:eastAsiaTheme="minorEastAsia" w:hAnsiTheme="minorEastAsia"/>
          <w:sz w:val="16"/>
          <w:szCs w:val="16"/>
        </w:rPr>
        <w:t>SV2,2006</w:t>
      </w:r>
      <w:r w:rsidRPr="00E43E00">
        <w:rPr>
          <w:rFonts w:asciiTheme="minorEastAsia" w:eastAsiaTheme="minorEastAsia" w:hAnsiTheme="minorEastAsia" w:hint="eastAsia"/>
          <w:sz w:val="16"/>
          <w:szCs w:val="16"/>
        </w:rPr>
        <w:t xml:space="preserve">. </w:t>
      </w:r>
      <w:r w:rsidRPr="00E43E00">
        <w:rPr>
          <w:rFonts w:asciiTheme="minorEastAsia" w:eastAsiaTheme="minorEastAsia" w:hAnsiTheme="minorEastAsia"/>
          <w:sz w:val="16"/>
          <w:szCs w:val="16"/>
        </w:rPr>
        <w:t>ALPS MAPPING K.K.</w:t>
      </w:r>
      <w:r w:rsidRPr="00E43E00">
        <w:rPr>
          <w:rFonts w:asciiTheme="minorEastAsia" w:eastAsiaTheme="minorEastAsia" w:hAnsiTheme="minorEastAsia" w:hint="eastAsia"/>
          <w:sz w:val="16"/>
          <w:szCs w:val="16"/>
        </w:rPr>
        <w:t>2006</w:t>
      </w:r>
    </w:p>
    <w:p w:rsidR="009D5D97" w:rsidRPr="00E43E00" w:rsidRDefault="009D5D97" w:rsidP="009D5D97">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00BC1104">
        <w:rPr>
          <w:rFonts w:asciiTheme="minorEastAsia" w:eastAsiaTheme="minorEastAsia" w:hAnsiTheme="minorEastAsia" w:hint="eastAsia"/>
          <w:sz w:val="16"/>
          <w:szCs w:val="16"/>
        </w:rPr>
        <w:t>9</w:t>
      </w:r>
      <w:r w:rsidRPr="00E43E00">
        <w:rPr>
          <w:rFonts w:asciiTheme="minorEastAsia" w:eastAsiaTheme="minorEastAsia" w:hAnsiTheme="minorEastAsia"/>
          <w:sz w:val="16"/>
          <w:szCs w:val="16"/>
        </w:rPr>
        <w:t xml:space="preserve">] </w:t>
      </w:r>
      <w:r w:rsidRPr="00E43E00">
        <w:rPr>
          <w:rFonts w:asciiTheme="minorEastAsia" w:eastAsiaTheme="minorEastAsia" w:hAnsiTheme="minorEastAsia" w:hint="eastAsia"/>
          <w:sz w:val="16"/>
          <w:szCs w:val="16"/>
        </w:rPr>
        <w:t>平成</w:t>
      </w:r>
      <w:r w:rsidRPr="00E43E00">
        <w:rPr>
          <w:rFonts w:asciiTheme="minorEastAsia" w:eastAsiaTheme="minorEastAsia" w:hAnsiTheme="minorEastAsia"/>
          <w:sz w:val="16"/>
          <w:szCs w:val="16"/>
        </w:rPr>
        <w:t xml:space="preserve">12 </w:t>
      </w:r>
      <w:r w:rsidRPr="00E43E00">
        <w:rPr>
          <w:rFonts w:asciiTheme="minorEastAsia" w:eastAsiaTheme="minorEastAsia" w:hAnsiTheme="minorEastAsia" w:hint="eastAsia"/>
          <w:sz w:val="16"/>
          <w:szCs w:val="16"/>
        </w:rPr>
        <w:t>年度第4回京阪神都市圏パーソントリップ調査, 京阪神都市圏総合交通計画協議会</w:t>
      </w:r>
    </w:p>
    <w:p w:rsidR="009D5D97" w:rsidRPr="00E43E00" w:rsidRDefault="009D5D97" w:rsidP="009D5D97">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00BC1104">
        <w:rPr>
          <w:rFonts w:asciiTheme="minorEastAsia" w:eastAsiaTheme="minorEastAsia" w:hAnsiTheme="minorEastAsia" w:hint="eastAsia"/>
          <w:sz w:val="16"/>
          <w:szCs w:val="16"/>
        </w:rPr>
        <w:t>10</w:t>
      </w:r>
      <w:r w:rsidRPr="00E43E00">
        <w:rPr>
          <w:rFonts w:asciiTheme="minorEastAsia" w:eastAsiaTheme="minorEastAsia" w:hAnsiTheme="minorEastAsia"/>
          <w:sz w:val="16"/>
          <w:szCs w:val="16"/>
        </w:rPr>
        <w:t>]</w:t>
      </w:r>
      <w:r w:rsidRPr="00E43E00">
        <w:rPr>
          <w:rFonts w:asciiTheme="minorEastAsia" w:eastAsiaTheme="minorEastAsia" w:hAnsiTheme="minorEastAsia" w:hint="eastAsia"/>
          <w:sz w:val="16"/>
          <w:szCs w:val="16"/>
        </w:rPr>
        <w:t xml:space="preserve"> 非集計行動モデルの理論と実際，土木学会，1995.</w:t>
      </w:r>
      <w:r w:rsidR="00BC1104">
        <w:rPr>
          <w:rFonts w:asciiTheme="minorEastAsia" w:eastAsiaTheme="minorEastAsia" w:hAnsiTheme="minorEastAsia" w:hint="eastAsia"/>
          <w:sz w:val="16"/>
          <w:szCs w:val="16"/>
        </w:rPr>
        <w:t>0</w:t>
      </w:r>
      <w:r w:rsidRPr="00E43E00">
        <w:rPr>
          <w:rFonts w:asciiTheme="minorEastAsia" w:eastAsiaTheme="minorEastAsia" w:hAnsiTheme="minorEastAsia" w:hint="eastAsia"/>
          <w:sz w:val="16"/>
          <w:szCs w:val="16"/>
        </w:rPr>
        <w:t>3.</w:t>
      </w:r>
    </w:p>
    <w:p w:rsidR="009D5D97" w:rsidRDefault="009D5D97" w:rsidP="009D5D97">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00BC1104">
        <w:rPr>
          <w:rFonts w:asciiTheme="minorEastAsia" w:eastAsiaTheme="minorEastAsia" w:hAnsiTheme="minorEastAsia" w:hint="eastAsia"/>
          <w:sz w:val="16"/>
          <w:szCs w:val="16"/>
        </w:rPr>
        <w:t>11</w:t>
      </w:r>
      <w:r w:rsidRPr="00E43E00">
        <w:rPr>
          <w:rFonts w:asciiTheme="minorEastAsia" w:eastAsiaTheme="minorEastAsia" w:hAnsiTheme="minorEastAsia"/>
          <w:sz w:val="16"/>
          <w:szCs w:val="16"/>
        </w:rPr>
        <w:t xml:space="preserve">] </w:t>
      </w:r>
      <w:r w:rsidRPr="00E43E00">
        <w:rPr>
          <w:rFonts w:asciiTheme="minorEastAsia" w:eastAsiaTheme="minorEastAsia" w:hAnsiTheme="minorEastAsia" w:hint="eastAsia"/>
          <w:sz w:val="16"/>
          <w:szCs w:val="16"/>
        </w:rPr>
        <w:t>高速道路を対象とした総合評価（案）・客観的評価指標の算出方法について：国土交通省，</w:t>
      </w:r>
      <w:r w:rsidRPr="00E43E00">
        <w:rPr>
          <w:rFonts w:asciiTheme="minorEastAsia" w:eastAsiaTheme="minorEastAsia" w:hAnsiTheme="minorEastAsia"/>
          <w:sz w:val="16"/>
          <w:szCs w:val="16"/>
        </w:rPr>
        <w:t>2003</w:t>
      </w:r>
      <w:r w:rsidRPr="00E43E00">
        <w:rPr>
          <w:rFonts w:asciiTheme="minorEastAsia" w:eastAsiaTheme="minorEastAsia" w:hAnsiTheme="minorEastAsia" w:hint="eastAsia"/>
          <w:sz w:val="16"/>
          <w:szCs w:val="16"/>
        </w:rPr>
        <w:t>.</w:t>
      </w:r>
      <w:r w:rsidRPr="00E43E00">
        <w:rPr>
          <w:rFonts w:asciiTheme="minorEastAsia" w:eastAsiaTheme="minorEastAsia" w:hAnsiTheme="minorEastAsia"/>
          <w:sz w:val="16"/>
          <w:szCs w:val="16"/>
        </w:rPr>
        <w:t xml:space="preserve"> </w:t>
      </w:r>
    </w:p>
    <w:p w:rsidR="009D5D97" w:rsidRPr="00E43E00" w:rsidRDefault="009D5D97" w:rsidP="009D5D97">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00BC1104">
        <w:rPr>
          <w:rFonts w:asciiTheme="minorEastAsia" w:eastAsiaTheme="minorEastAsia" w:hAnsiTheme="minorEastAsia" w:hint="eastAsia"/>
          <w:sz w:val="16"/>
          <w:szCs w:val="16"/>
        </w:rPr>
        <w:t>12</w:t>
      </w:r>
      <w:r w:rsidRPr="00E43E00">
        <w:rPr>
          <w:rFonts w:asciiTheme="minorEastAsia" w:eastAsiaTheme="minorEastAsia" w:hAnsiTheme="minorEastAsia"/>
          <w:sz w:val="16"/>
          <w:szCs w:val="16"/>
        </w:rPr>
        <w:t>]</w:t>
      </w:r>
      <w:r w:rsidRPr="00E43E00">
        <w:rPr>
          <w:rFonts w:asciiTheme="minorEastAsia" w:eastAsiaTheme="minorEastAsia" w:hAnsiTheme="minorEastAsia" w:hint="eastAsia"/>
          <w:sz w:val="16"/>
          <w:szCs w:val="16"/>
        </w:rPr>
        <w:t xml:space="preserve"> </w:t>
      </w:r>
      <w:r w:rsidRPr="00E43E00">
        <w:rPr>
          <w:rFonts w:asciiTheme="minorEastAsia" w:eastAsiaTheme="minorEastAsia" w:hAnsiTheme="minorEastAsia"/>
          <w:sz w:val="16"/>
          <w:szCs w:val="16"/>
        </w:rPr>
        <w:t>道路時刻表，道路整備促進期成同盟会全国協議会</w:t>
      </w:r>
      <w:r w:rsidRPr="00E43E00">
        <w:rPr>
          <w:rFonts w:asciiTheme="minorEastAsia" w:eastAsiaTheme="minorEastAsia" w:hAnsiTheme="minorEastAsia" w:hint="eastAsia"/>
          <w:sz w:val="16"/>
          <w:szCs w:val="16"/>
        </w:rPr>
        <w:t>．</w:t>
      </w:r>
    </w:p>
    <w:p w:rsidR="009D5D97" w:rsidRPr="00E43E00" w:rsidRDefault="009D5D97" w:rsidP="009D5D97">
      <w:pPr>
        <w:pStyle w:val="a3"/>
        <w:tabs>
          <w:tab w:val="clear" w:pos="4252"/>
          <w:tab w:val="clear" w:pos="8504"/>
        </w:tabs>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00BC1104">
        <w:rPr>
          <w:rFonts w:asciiTheme="minorEastAsia" w:eastAsiaTheme="minorEastAsia" w:hAnsiTheme="minorEastAsia" w:hint="eastAsia"/>
          <w:sz w:val="16"/>
          <w:szCs w:val="16"/>
        </w:rPr>
        <w:t>13</w:t>
      </w:r>
      <w:r w:rsidRPr="00E43E00">
        <w:rPr>
          <w:rFonts w:asciiTheme="minorEastAsia" w:eastAsiaTheme="minorEastAsia" w:hAnsiTheme="minorEastAsia"/>
          <w:sz w:val="16"/>
          <w:szCs w:val="16"/>
        </w:rPr>
        <w:t>]</w:t>
      </w:r>
      <w:r w:rsidR="004375A5">
        <w:rPr>
          <w:rFonts w:asciiTheme="minorEastAsia" w:eastAsiaTheme="minorEastAsia" w:hAnsiTheme="minorEastAsia" w:hint="eastAsia"/>
          <w:sz w:val="16"/>
          <w:szCs w:val="16"/>
        </w:rPr>
        <w:t xml:space="preserve"> </w:t>
      </w:r>
      <w:r w:rsidRPr="00E43E00">
        <w:rPr>
          <w:rFonts w:asciiTheme="minorEastAsia" w:eastAsiaTheme="minorEastAsia" w:hAnsiTheme="minorEastAsia"/>
          <w:sz w:val="16"/>
          <w:szCs w:val="16"/>
        </w:rPr>
        <w:t>道路交通センサス，大阪府交通道路室ホームページ</w:t>
      </w:r>
    </w:p>
    <w:p w:rsidR="009D5D97" w:rsidRPr="00E43E00" w:rsidRDefault="009D5D97" w:rsidP="00EC3091">
      <w:pPr>
        <w:pStyle w:val="a3"/>
        <w:tabs>
          <w:tab w:val="clear" w:pos="4252"/>
          <w:tab w:val="clear" w:pos="8504"/>
        </w:tabs>
        <w:ind w:left="349" w:hangingChars="247" w:hanging="349"/>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00BC1104">
        <w:rPr>
          <w:rFonts w:asciiTheme="minorEastAsia" w:eastAsiaTheme="minorEastAsia" w:hAnsiTheme="minorEastAsia" w:hint="eastAsia"/>
          <w:sz w:val="16"/>
          <w:szCs w:val="16"/>
        </w:rPr>
        <w:t>14</w:t>
      </w:r>
      <w:r w:rsidRPr="00E43E00">
        <w:rPr>
          <w:rFonts w:asciiTheme="minorEastAsia" w:eastAsiaTheme="minorEastAsia" w:hAnsiTheme="minorEastAsia"/>
          <w:sz w:val="16"/>
          <w:szCs w:val="16"/>
        </w:rPr>
        <w:t xml:space="preserve">] </w:t>
      </w:r>
      <w:r w:rsidRPr="00E43E00">
        <w:rPr>
          <w:rFonts w:asciiTheme="minorEastAsia" w:eastAsiaTheme="minorEastAsia" w:hAnsiTheme="minorEastAsia" w:hint="eastAsia"/>
          <w:sz w:val="16"/>
          <w:szCs w:val="16"/>
        </w:rPr>
        <w:t>白柳博章・北村幸定：モビリティと環境負荷に着目した</w:t>
      </w:r>
      <w:r w:rsidRPr="00E43E00">
        <w:rPr>
          <w:rFonts w:asciiTheme="minorEastAsia" w:eastAsiaTheme="minorEastAsia" w:hAnsiTheme="minorEastAsia"/>
          <w:sz w:val="16"/>
          <w:szCs w:val="16"/>
        </w:rPr>
        <w:t>高速道路と鉄道との結節点</w:t>
      </w:r>
      <w:r w:rsidRPr="00E43E00">
        <w:rPr>
          <w:rFonts w:asciiTheme="minorEastAsia" w:eastAsiaTheme="minorEastAsia" w:hAnsiTheme="minorEastAsia" w:hint="eastAsia"/>
          <w:sz w:val="16"/>
          <w:szCs w:val="16"/>
        </w:rPr>
        <w:t>計画におけるインターモーダルの評価に関する研究，土木計画学研究・講演集Vol.37，2008.</w:t>
      </w:r>
      <w:r w:rsidR="00BC1104">
        <w:rPr>
          <w:rFonts w:asciiTheme="minorEastAsia" w:eastAsiaTheme="minorEastAsia" w:hAnsiTheme="minorEastAsia" w:hint="eastAsia"/>
          <w:sz w:val="16"/>
          <w:szCs w:val="16"/>
        </w:rPr>
        <w:t>0</w:t>
      </w:r>
      <w:r w:rsidRPr="00E43E00">
        <w:rPr>
          <w:rFonts w:asciiTheme="minorEastAsia" w:eastAsiaTheme="minorEastAsia" w:hAnsiTheme="minorEastAsia" w:hint="eastAsia"/>
          <w:sz w:val="16"/>
          <w:szCs w:val="16"/>
        </w:rPr>
        <w:t>6.（CD-ROM）</w:t>
      </w:r>
    </w:p>
    <w:p w:rsidR="009D5D97" w:rsidRDefault="009D5D97" w:rsidP="00EC3091">
      <w:pPr>
        <w:pStyle w:val="a3"/>
        <w:tabs>
          <w:tab w:val="clear" w:pos="4252"/>
          <w:tab w:val="clear" w:pos="8504"/>
        </w:tabs>
        <w:ind w:left="349" w:hangingChars="247" w:hanging="349"/>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00BC1104">
        <w:rPr>
          <w:rFonts w:asciiTheme="minorEastAsia" w:eastAsiaTheme="minorEastAsia" w:hAnsiTheme="minorEastAsia" w:hint="eastAsia"/>
          <w:sz w:val="16"/>
          <w:szCs w:val="16"/>
        </w:rPr>
        <w:t>15</w:t>
      </w:r>
      <w:r w:rsidRPr="00E43E00">
        <w:rPr>
          <w:rFonts w:asciiTheme="minorEastAsia" w:eastAsiaTheme="minorEastAsia" w:hAnsiTheme="minorEastAsia"/>
          <w:sz w:val="16"/>
          <w:szCs w:val="16"/>
        </w:rPr>
        <w:t>]</w:t>
      </w:r>
      <w:r w:rsidRPr="00E43E00">
        <w:rPr>
          <w:rFonts w:asciiTheme="minorEastAsia" w:eastAsiaTheme="minorEastAsia" w:hAnsiTheme="minorEastAsia" w:hint="eastAsia"/>
          <w:sz w:val="16"/>
          <w:szCs w:val="16"/>
        </w:rPr>
        <w:t xml:space="preserve"> 白柳博章・北村幸定：南丹地区での交通行動調査データを用いた高速道路と鉄道の結節によるインターモーダルの評価に関する研究，日本地域学会第45回年次大会学術発表論文集，2008.10. （CD-ROM）</w:t>
      </w:r>
    </w:p>
    <w:p w:rsidR="004375A5" w:rsidRDefault="009D5D97" w:rsidP="00EC3091">
      <w:pPr>
        <w:pStyle w:val="a3"/>
        <w:tabs>
          <w:tab w:val="clear" w:pos="4252"/>
          <w:tab w:val="clear" w:pos="8504"/>
        </w:tabs>
        <w:ind w:left="349" w:hangingChars="247" w:hanging="349"/>
        <w:rPr>
          <w:rFonts w:asciiTheme="minorEastAsia" w:eastAsiaTheme="minorEastAsia" w:hAnsiTheme="minorEastAsia"/>
          <w:sz w:val="16"/>
          <w:szCs w:val="16"/>
        </w:rPr>
      </w:pPr>
      <w:r w:rsidRPr="00E43E00">
        <w:rPr>
          <w:rFonts w:asciiTheme="minorEastAsia" w:eastAsiaTheme="minorEastAsia" w:hAnsiTheme="minorEastAsia"/>
          <w:sz w:val="16"/>
          <w:szCs w:val="16"/>
        </w:rPr>
        <w:t>[</w:t>
      </w:r>
      <w:r w:rsidR="00BC1104">
        <w:rPr>
          <w:rFonts w:asciiTheme="minorEastAsia" w:eastAsiaTheme="minorEastAsia" w:hAnsiTheme="minorEastAsia" w:hint="eastAsia"/>
          <w:sz w:val="16"/>
          <w:szCs w:val="16"/>
        </w:rPr>
        <w:t>16</w:t>
      </w:r>
      <w:r w:rsidRPr="00E43E00">
        <w:rPr>
          <w:rFonts w:asciiTheme="minorEastAsia" w:eastAsiaTheme="minorEastAsia" w:hAnsiTheme="minorEastAsia"/>
          <w:sz w:val="16"/>
          <w:szCs w:val="16"/>
        </w:rPr>
        <w:t>] 白柳博章，北村 幸定：新駅設置による地域内交通の鉄道分担率と端末交通変化の定量的評価に関する研究，第39回土木計画学研究発表会，2009.06</w:t>
      </w:r>
      <w:r w:rsidRPr="00E43E00">
        <w:rPr>
          <w:rFonts w:asciiTheme="minorEastAsia" w:eastAsiaTheme="minorEastAsia" w:hAnsiTheme="minorEastAsia" w:hint="eastAsia"/>
          <w:sz w:val="16"/>
          <w:szCs w:val="16"/>
        </w:rPr>
        <w:t>（CD-ROM）</w:t>
      </w:r>
    </w:p>
    <w:p w:rsidR="00EB07C2" w:rsidRDefault="004375A5" w:rsidP="0014208E">
      <w:pPr>
        <w:pStyle w:val="a3"/>
        <w:tabs>
          <w:tab w:val="clear" w:pos="4252"/>
          <w:tab w:val="clear" w:pos="8504"/>
        </w:tabs>
        <w:ind w:left="349" w:hangingChars="247" w:hanging="349"/>
      </w:pPr>
      <w:r w:rsidRPr="00E43E00">
        <w:rPr>
          <w:rFonts w:asciiTheme="minorEastAsia" w:eastAsiaTheme="minorEastAsia" w:hAnsiTheme="minorEastAsia"/>
          <w:sz w:val="16"/>
          <w:szCs w:val="16"/>
        </w:rPr>
        <w:t>[</w:t>
      </w:r>
      <w:r w:rsidRPr="00E43E00">
        <w:rPr>
          <w:rFonts w:asciiTheme="minorEastAsia" w:eastAsiaTheme="minorEastAsia" w:hAnsiTheme="minorEastAsia" w:hint="eastAsia"/>
          <w:sz w:val="16"/>
          <w:szCs w:val="16"/>
        </w:rPr>
        <w:t>1</w:t>
      </w:r>
      <w:r>
        <w:rPr>
          <w:rFonts w:asciiTheme="minorEastAsia" w:eastAsiaTheme="minorEastAsia" w:hAnsiTheme="minorEastAsia" w:hint="eastAsia"/>
          <w:sz w:val="16"/>
          <w:szCs w:val="16"/>
        </w:rPr>
        <w:t>7</w:t>
      </w:r>
      <w:r w:rsidRPr="00E43E00">
        <w:rPr>
          <w:rFonts w:asciiTheme="minorEastAsia" w:eastAsiaTheme="minorEastAsia" w:hAnsiTheme="minorEastAsia"/>
          <w:sz w:val="16"/>
          <w:szCs w:val="16"/>
        </w:rPr>
        <w:t>]</w:t>
      </w:r>
      <w:r w:rsidRPr="004375A5">
        <w:rPr>
          <w:b/>
          <w:bCs/>
        </w:rPr>
        <w:t xml:space="preserve"> </w:t>
      </w:r>
      <w:r w:rsidRPr="004375A5">
        <w:rPr>
          <w:rFonts w:asciiTheme="minorEastAsia" w:eastAsiaTheme="minorEastAsia" w:hAnsiTheme="minorEastAsia"/>
          <w:sz w:val="16"/>
          <w:szCs w:val="16"/>
        </w:rPr>
        <w:t>白柳博章</w:t>
      </w:r>
      <w:r>
        <w:rPr>
          <w:rFonts w:asciiTheme="minorEastAsia" w:eastAsiaTheme="minorEastAsia" w:hAnsiTheme="minorEastAsia" w:hint="eastAsia"/>
          <w:sz w:val="16"/>
          <w:szCs w:val="16"/>
        </w:rPr>
        <w:t>・</w:t>
      </w:r>
      <w:r w:rsidRPr="004375A5">
        <w:rPr>
          <w:rFonts w:asciiTheme="minorEastAsia" w:eastAsiaTheme="minorEastAsia" w:hAnsiTheme="minorEastAsia"/>
          <w:sz w:val="16"/>
          <w:szCs w:val="16"/>
        </w:rPr>
        <w:t>北村 幸定：大都市近郊における高速バス路線開設のための利用予測に関する研究- 高速道路を活用したインターモーダルな地域公共交通計画の推進に向けて -，第41回土木計画学研究発表会，2010.06</w:t>
      </w:r>
    </w:p>
    <w:sectPr w:rsidR="00EB07C2" w:rsidSect="00945F89">
      <w:headerReference w:type="even" r:id="rId22"/>
      <w:type w:val="continuous"/>
      <w:pgSz w:w="11906" w:h="16838" w:code="9"/>
      <w:pgMar w:top="1418" w:right="1134" w:bottom="1701" w:left="1701" w:header="851" w:footer="992" w:gutter="0"/>
      <w:pgNumType w:start="1"/>
      <w:cols w:space="720"/>
      <w:docGrid w:type="linesAndChars" w:linePitch="342" w:charSpace="-380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3C7" w:rsidRDefault="00F373C7">
      <w:r>
        <w:separator/>
      </w:r>
    </w:p>
  </w:endnote>
  <w:endnote w:type="continuationSeparator" w:id="0">
    <w:p w:rsidR="00F373C7" w:rsidRDefault="00F373C7">
      <w:r>
        <w:continuationSeparator/>
      </w:r>
    </w:p>
  </w:endnote>
</w:endnotes>
</file>

<file path=word/fontTable.xml><?xml version="1.0" encoding="utf-8"?>
<w:fonts xmlns:r="http://schemas.openxmlformats.org/officeDocument/2006/relationships" xmlns:w="http://schemas.openxmlformats.org/wordprocessingml/2006/main">
  <w:font w:name="ＭＳ Ｐゴシック">
    <w:panose1 w:val="020B0600070205080204"/>
    <w:charset w:val="80"/>
    <w:family w:val="modern"/>
    <w:pitch w:val="variable"/>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ＭＳ Ｐ明朝">
    <w:panose1 w:val="02020600040205080304"/>
    <w:charset w:val="80"/>
    <w:family w:val="roman"/>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3C7" w:rsidRDefault="00F373C7">
      <w:r>
        <w:separator/>
      </w:r>
    </w:p>
  </w:footnote>
  <w:footnote w:type="continuationSeparator" w:id="0">
    <w:p w:rsidR="00F373C7" w:rsidRDefault="00F373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40B" w:rsidRDefault="0024040B">
    <w:pPr>
      <w:pStyle w:val="a3"/>
    </w:pPr>
    <w:r>
      <w:rPr>
        <w:rFonts w:ascii="Times New Roman" w:hAnsi="Times New Roman"/>
        <w:kern w:val="0"/>
        <w:szCs w:val="21"/>
      </w:rPr>
      <w:t xml:space="preserve">- </w:t>
    </w:r>
    <w:r w:rsidR="0099125D">
      <w:rPr>
        <w:rFonts w:ascii="Times New Roman" w:hAnsi="Times New Roman"/>
        <w:kern w:val="0"/>
        <w:szCs w:val="21"/>
      </w:rPr>
      <w:fldChar w:fldCharType="begin"/>
    </w:r>
    <w:r>
      <w:rPr>
        <w:rFonts w:ascii="Times New Roman" w:hAnsi="Times New Roman"/>
        <w:kern w:val="0"/>
        <w:szCs w:val="21"/>
      </w:rPr>
      <w:instrText xml:space="preserve"> PAGE </w:instrText>
    </w:r>
    <w:r w:rsidR="0099125D">
      <w:rPr>
        <w:rFonts w:ascii="Times New Roman" w:hAnsi="Times New Roman"/>
        <w:kern w:val="0"/>
        <w:szCs w:val="21"/>
      </w:rPr>
      <w:fldChar w:fldCharType="separate"/>
    </w:r>
    <w:r>
      <w:rPr>
        <w:rFonts w:ascii="Times New Roman" w:hAnsi="Times New Roman"/>
        <w:noProof/>
        <w:kern w:val="0"/>
        <w:szCs w:val="21"/>
      </w:rPr>
      <w:t>12</w:t>
    </w:r>
    <w:r w:rsidR="0099125D">
      <w:rPr>
        <w:rFonts w:ascii="Times New Roman" w:hAnsi="Times New Roman"/>
        <w:kern w:val="0"/>
        <w:szCs w:val="21"/>
      </w:rPr>
      <w:fldChar w:fldCharType="end"/>
    </w:r>
    <w:r>
      <w:rPr>
        <w:rFonts w:ascii="Times New Roman" w:hAnsi="Times New Roman"/>
        <w:kern w:val="0"/>
        <w:szCs w:val="21"/>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62BA5"/>
    <w:multiLevelType w:val="hybridMultilevel"/>
    <w:tmpl w:val="850EFA32"/>
    <w:lvl w:ilvl="0" w:tplc="E126EF30">
      <w:start w:val="3"/>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B12583F"/>
    <w:multiLevelType w:val="hybridMultilevel"/>
    <w:tmpl w:val="FEB61C4A"/>
    <w:lvl w:ilvl="0" w:tplc="4B683D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1366736"/>
    <w:multiLevelType w:val="hybridMultilevel"/>
    <w:tmpl w:val="9D88DD5E"/>
    <w:lvl w:ilvl="0" w:tplc="3E664C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5FB6F34"/>
    <w:multiLevelType w:val="hybridMultilevel"/>
    <w:tmpl w:val="D4208834"/>
    <w:lvl w:ilvl="0" w:tplc="A47822B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8AC41AE"/>
    <w:multiLevelType w:val="hybridMultilevel"/>
    <w:tmpl w:val="75CC78F0"/>
    <w:lvl w:ilvl="0" w:tplc="185E14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2022149"/>
    <w:multiLevelType w:val="hybridMultilevel"/>
    <w:tmpl w:val="F3CA47D0"/>
    <w:lvl w:ilvl="0" w:tplc="73EA6830">
      <w:start w:val="1"/>
      <w:numFmt w:val="decimal"/>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7235CC7"/>
    <w:multiLevelType w:val="hybridMultilevel"/>
    <w:tmpl w:val="544A27D2"/>
    <w:lvl w:ilvl="0" w:tplc="6B12F0C4">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22919F1"/>
    <w:multiLevelType w:val="hybridMultilevel"/>
    <w:tmpl w:val="9DD80218"/>
    <w:lvl w:ilvl="0" w:tplc="8538595C">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7625D74"/>
    <w:multiLevelType w:val="hybridMultilevel"/>
    <w:tmpl w:val="8F74D88C"/>
    <w:lvl w:ilvl="0" w:tplc="A2E828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7"/>
  </w:num>
  <w:num w:numId="4">
    <w:abstractNumId w:val="4"/>
  </w:num>
  <w:num w:numId="5">
    <w:abstractNumId w:val="3"/>
  </w:num>
  <w:num w:numId="6">
    <w:abstractNumId w:val="5"/>
  </w:num>
  <w:num w:numId="7">
    <w:abstractNumId w:val="6"/>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stylePaneFormatFilter w:val="3F01"/>
  <w:defaultTabStop w:val="840"/>
  <w:drawingGridHorizontalSpacing w:val="181"/>
  <w:drawingGridVerticalSpacing w:val="171"/>
  <w:displayHorizontalDrawingGridEvery w:val="0"/>
  <w:displayVerticalDrawingGridEvery w:val="2"/>
  <w:characterSpacingControl w:val="compressPunctuation"/>
  <w:hdrShapeDefaults>
    <o:shapedefaults v:ext="edit" spidmax="5122">
      <v:stroke dashstyle="1 1" endcap="roun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E63925"/>
    <w:rsid w:val="000249AE"/>
    <w:rsid w:val="00075CD9"/>
    <w:rsid w:val="00083DFA"/>
    <w:rsid w:val="00093250"/>
    <w:rsid w:val="000B0C2E"/>
    <w:rsid w:val="000B67AA"/>
    <w:rsid w:val="000C676B"/>
    <w:rsid w:val="001323CF"/>
    <w:rsid w:val="0013725D"/>
    <w:rsid w:val="0014208E"/>
    <w:rsid w:val="00165E9E"/>
    <w:rsid w:val="001718FA"/>
    <w:rsid w:val="001A0231"/>
    <w:rsid w:val="001A25C5"/>
    <w:rsid w:val="001B582E"/>
    <w:rsid w:val="001F59F0"/>
    <w:rsid w:val="002023D2"/>
    <w:rsid w:val="00203E4E"/>
    <w:rsid w:val="00204FB0"/>
    <w:rsid w:val="00207352"/>
    <w:rsid w:val="00213007"/>
    <w:rsid w:val="0024040B"/>
    <w:rsid w:val="00247E4E"/>
    <w:rsid w:val="002532A3"/>
    <w:rsid w:val="0027062D"/>
    <w:rsid w:val="0027128E"/>
    <w:rsid w:val="00285983"/>
    <w:rsid w:val="00287E04"/>
    <w:rsid w:val="002B1282"/>
    <w:rsid w:val="002B2472"/>
    <w:rsid w:val="002C4420"/>
    <w:rsid w:val="002E0DBA"/>
    <w:rsid w:val="002E318F"/>
    <w:rsid w:val="0030118E"/>
    <w:rsid w:val="00310711"/>
    <w:rsid w:val="00322732"/>
    <w:rsid w:val="00353DEF"/>
    <w:rsid w:val="0035709C"/>
    <w:rsid w:val="00370C94"/>
    <w:rsid w:val="003816DF"/>
    <w:rsid w:val="003937F2"/>
    <w:rsid w:val="003978B4"/>
    <w:rsid w:val="003A7F3B"/>
    <w:rsid w:val="003B74C8"/>
    <w:rsid w:val="003C3852"/>
    <w:rsid w:val="003E54FA"/>
    <w:rsid w:val="00413B89"/>
    <w:rsid w:val="0042171B"/>
    <w:rsid w:val="004258BF"/>
    <w:rsid w:val="00426497"/>
    <w:rsid w:val="00436DB2"/>
    <w:rsid w:val="004375A5"/>
    <w:rsid w:val="00441E7F"/>
    <w:rsid w:val="004510E8"/>
    <w:rsid w:val="0045191E"/>
    <w:rsid w:val="00461319"/>
    <w:rsid w:val="00472291"/>
    <w:rsid w:val="0047675F"/>
    <w:rsid w:val="00480B7D"/>
    <w:rsid w:val="0049189E"/>
    <w:rsid w:val="004B0B2E"/>
    <w:rsid w:val="004B6266"/>
    <w:rsid w:val="004C1E61"/>
    <w:rsid w:val="004F3A43"/>
    <w:rsid w:val="00502087"/>
    <w:rsid w:val="0050629F"/>
    <w:rsid w:val="00512820"/>
    <w:rsid w:val="005213EE"/>
    <w:rsid w:val="005504B3"/>
    <w:rsid w:val="00574B93"/>
    <w:rsid w:val="005849F4"/>
    <w:rsid w:val="005A17F9"/>
    <w:rsid w:val="005C7A0D"/>
    <w:rsid w:val="005D72CA"/>
    <w:rsid w:val="005D7B2B"/>
    <w:rsid w:val="005E04A8"/>
    <w:rsid w:val="005E4FE4"/>
    <w:rsid w:val="005E500B"/>
    <w:rsid w:val="005F0CE3"/>
    <w:rsid w:val="00614252"/>
    <w:rsid w:val="006271FF"/>
    <w:rsid w:val="00644546"/>
    <w:rsid w:val="006551FA"/>
    <w:rsid w:val="00660244"/>
    <w:rsid w:val="00660B3F"/>
    <w:rsid w:val="00664F16"/>
    <w:rsid w:val="006930A9"/>
    <w:rsid w:val="006B4713"/>
    <w:rsid w:val="006D2BF5"/>
    <w:rsid w:val="006D2C20"/>
    <w:rsid w:val="006D2D5F"/>
    <w:rsid w:val="006D78D4"/>
    <w:rsid w:val="00714ECB"/>
    <w:rsid w:val="0075066B"/>
    <w:rsid w:val="007618AB"/>
    <w:rsid w:val="007A32AF"/>
    <w:rsid w:val="007A6C63"/>
    <w:rsid w:val="007C30AD"/>
    <w:rsid w:val="007E6727"/>
    <w:rsid w:val="007F2896"/>
    <w:rsid w:val="00803818"/>
    <w:rsid w:val="0082456E"/>
    <w:rsid w:val="00831A79"/>
    <w:rsid w:val="00831E85"/>
    <w:rsid w:val="008365ED"/>
    <w:rsid w:val="00837173"/>
    <w:rsid w:val="00843FFE"/>
    <w:rsid w:val="00852F1A"/>
    <w:rsid w:val="00860D4C"/>
    <w:rsid w:val="00885A5C"/>
    <w:rsid w:val="008A0BE8"/>
    <w:rsid w:val="008C54D9"/>
    <w:rsid w:val="008E1ED7"/>
    <w:rsid w:val="008E5602"/>
    <w:rsid w:val="00902D5E"/>
    <w:rsid w:val="00910375"/>
    <w:rsid w:val="009104F6"/>
    <w:rsid w:val="009114E7"/>
    <w:rsid w:val="00932E15"/>
    <w:rsid w:val="00945F89"/>
    <w:rsid w:val="00962F58"/>
    <w:rsid w:val="00990982"/>
    <w:rsid w:val="0099125D"/>
    <w:rsid w:val="00992123"/>
    <w:rsid w:val="009929B1"/>
    <w:rsid w:val="009A0AEB"/>
    <w:rsid w:val="009B00B0"/>
    <w:rsid w:val="009B4AE9"/>
    <w:rsid w:val="009D5D97"/>
    <w:rsid w:val="009E77A8"/>
    <w:rsid w:val="00A037F7"/>
    <w:rsid w:val="00A143D5"/>
    <w:rsid w:val="00A511D1"/>
    <w:rsid w:val="00A9331A"/>
    <w:rsid w:val="00AB0363"/>
    <w:rsid w:val="00AD1B4B"/>
    <w:rsid w:val="00B061BB"/>
    <w:rsid w:val="00B225DF"/>
    <w:rsid w:val="00B419D9"/>
    <w:rsid w:val="00B5591C"/>
    <w:rsid w:val="00B959C9"/>
    <w:rsid w:val="00BC1104"/>
    <w:rsid w:val="00BC237B"/>
    <w:rsid w:val="00BD21A5"/>
    <w:rsid w:val="00BE51F3"/>
    <w:rsid w:val="00BF5210"/>
    <w:rsid w:val="00C02289"/>
    <w:rsid w:val="00C3361E"/>
    <w:rsid w:val="00C519D4"/>
    <w:rsid w:val="00C57CF7"/>
    <w:rsid w:val="00C60FD0"/>
    <w:rsid w:val="00C73350"/>
    <w:rsid w:val="00C84803"/>
    <w:rsid w:val="00CB500D"/>
    <w:rsid w:val="00CC6D8E"/>
    <w:rsid w:val="00CE715B"/>
    <w:rsid w:val="00D00D88"/>
    <w:rsid w:val="00D02A8C"/>
    <w:rsid w:val="00D100ED"/>
    <w:rsid w:val="00D24ECC"/>
    <w:rsid w:val="00D264C4"/>
    <w:rsid w:val="00D30279"/>
    <w:rsid w:val="00D40C3E"/>
    <w:rsid w:val="00D41479"/>
    <w:rsid w:val="00D4541D"/>
    <w:rsid w:val="00D549AB"/>
    <w:rsid w:val="00D60417"/>
    <w:rsid w:val="00D7169B"/>
    <w:rsid w:val="00D912A7"/>
    <w:rsid w:val="00DA29F3"/>
    <w:rsid w:val="00DB190A"/>
    <w:rsid w:val="00DC62E8"/>
    <w:rsid w:val="00DD178F"/>
    <w:rsid w:val="00DD7816"/>
    <w:rsid w:val="00DD7C50"/>
    <w:rsid w:val="00DE43AA"/>
    <w:rsid w:val="00DF203C"/>
    <w:rsid w:val="00E16385"/>
    <w:rsid w:val="00E2436A"/>
    <w:rsid w:val="00E31E5C"/>
    <w:rsid w:val="00E62B7C"/>
    <w:rsid w:val="00E63925"/>
    <w:rsid w:val="00E71EA1"/>
    <w:rsid w:val="00E7708E"/>
    <w:rsid w:val="00E808EF"/>
    <w:rsid w:val="00E85D45"/>
    <w:rsid w:val="00E97F8A"/>
    <w:rsid w:val="00EA5314"/>
    <w:rsid w:val="00EB07C2"/>
    <w:rsid w:val="00EC2085"/>
    <w:rsid w:val="00EC3091"/>
    <w:rsid w:val="00EF102B"/>
    <w:rsid w:val="00F12A6C"/>
    <w:rsid w:val="00F239FD"/>
    <w:rsid w:val="00F23DDE"/>
    <w:rsid w:val="00F33582"/>
    <w:rsid w:val="00F373C7"/>
    <w:rsid w:val="00F562D6"/>
    <w:rsid w:val="00F7007C"/>
    <w:rsid w:val="00FA4C7C"/>
    <w:rsid w:val="00FA74E5"/>
    <w:rsid w:val="00FB6BC2"/>
    <w:rsid w:val="00FE08AF"/>
    <w:rsid w:val="00FE3AAE"/>
    <w:rsid w:val="00FF648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stroke dashstyle="1 1" endcap="round"/>
      <v:textbox inset="5.85pt,.7pt,5.85pt,.7pt"/>
    </o:shapedefaults>
    <o:shapelayout v:ext="edit">
      <o:idmap v:ext="edit" data="1"/>
      <o:rules v:ext="edit">
        <o:r id="V:Rule2" type="connector" idref="#_x0000_s18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0E8"/>
    <w:pPr>
      <w:widowControl w:val="0"/>
      <w:jc w:val="both"/>
    </w:pPr>
    <w:rPr>
      <w:kern w:val="2"/>
      <w:szCs w:val="24"/>
    </w:rPr>
  </w:style>
  <w:style w:type="paragraph" w:styleId="1">
    <w:name w:val="heading 1"/>
    <w:basedOn w:val="a"/>
    <w:next w:val="a"/>
    <w:qFormat/>
    <w:rsid w:val="0099125D"/>
    <w:pPr>
      <w:keepNext/>
      <w:outlineLvl w:val="0"/>
    </w:pPr>
    <w:rPr>
      <w:rFonts w:ascii="Times New Roman" w:hAnsi="Times New Roman"/>
      <w:b/>
      <w:bCs/>
      <w:sz w:val="24"/>
    </w:rPr>
  </w:style>
  <w:style w:type="paragraph" w:styleId="2">
    <w:name w:val="heading 2"/>
    <w:basedOn w:val="a"/>
    <w:next w:val="a"/>
    <w:qFormat/>
    <w:rsid w:val="0099125D"/>
    <w:pPr>
      <w:keepNext/>
      <w:outlineLvl w:val="1"/>
    </w:pPr>
    <w:rPr>
      <w:b/>
      <w:bCs/>
      <w:sz w:val="22"/>
    </w:rPr>
  </w:style>
  <w:style w:type="paragraph" w:styleId="3">
    <w:name w:val="heading 3"/>
    <w:basedOn w:val="a"/>
    <w:next w:val="a"/>
    <w:qFormat/>
    <w:rsid w:val="0099125D"/>
    <w:pPr>
      <w:keepNext/>
      <w:outlineLvl w:val="2"/>
    </w:pPr>
    <w:rPr>
      <w:b/>
      <w:bCs/>
      <w:sz w:val="2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9125D"/>
    <w:pPr>
      <w:tabs>
        <w:tab w:val="center" w:pos="4252"/>
        <w:tab w:val="right" w:pos="8504"/>
      </w:tabs>
      <w:snapToGrid w:val="0"/>
    </w:pPr>
    <w:rPr>
      <w:rFonts w:eastAsia="ＭＳ Ｐ明朝"/>
      <w:szCs w:val="20"/>
    </w:rPr>
  </w:style>
  <w:style w:type="paragraph" w:styleId="a5">
    <w:name w:val="Body Text"/>
    <w:basedOn w:val="a"/>
    <w:rsid w:val="0099125D"/>
    <w:rPr>
      <w:rFonts w:ascii="Times New Roman" w:hAnsi="Times New Roman"/>
      <w:b/>
      <w:bCs/>
      <w:sz w:val="24"/>
    </w:rPr>
  </w:style>
  <w:style w:type="paragraph" w:styleId="a6">
    <w:name w:val="Body Text Indent"/>
    <w:basedOn w:val="a"/>
    <w:rsid w:val="0099125D"/>
    <w:pPr>
      <w:ind w:firstLineChars="100" w:firstLine="220"/>
    </w:pPr>
    <w:rPr>
      <w:sz w:val="22"/>
    </w:rPr>
  </w:style>
  <w:style w:type="paragraph" w:styleId="20">
    <w:name w:val="Body Text 2"/>
    <w:basedOn w:val="a"/>
    <w:rsid w:val="0099125D"/>
    <w:rPr>
      <w:sz w:val="22"/>
    </w:rPr>
  </w:style>
  <w:style w:type="character" w:styleId="a7">
    <w:name w:val="Hyperlink"/>
    <w:basedOn w:val="a0"/>
    <w:rsid w:val="0099125D"/>
    <w:rPr>
      <w:color w:val="0000FF"/>
      <w:u w:val="single"/>
    </w:rPr>
  </w:style>
  <w:style w:type="paragraph" w:styleId="21">
    <w:name w:val="Body Text Indent 2"/>
    <w:basedOn w:val="a"/>
    <w:rsid w:val="0099125D"/>
    <w:pPr>
      <w:ind w:firstLineChars="100" w:firstLine="193"/>
    </w:pPr>
    <w:rPr>
      <w:rFonts w:hAnsi="Times New Roman"/>
      <w:color w:val="000000"/>
      <w:szCs w:val="20"/>
    </w:rPr>
  </w:style>
  <w:style w:type="character" w:styleId="a8">
    <w:name w:val="FollowedHyperlink"/>
    <w:basedOn w:val="a0"/>
    <w:rsid w:val="0099125D"/>
    <w:rPr>
      <w:color w:val="800080"/>
      <w:u w:val="single"/>
    </w:rPr>
  </w:style>
  <w:style w:type="paragraph" w:styleId="30">
    <w:name w:val="Body Text Indent 3"/>
    <w:basedOn w:val="a"/>
    <w:rsid w:val="0099125D"/>
    <w:pPr>
      <w:ind w:firstLine="220"/>
    </w:pPr>
  </w:style>
  <w:style w:type="paragraph" w:styleId="a9">
    <w:name w:val="Date"/>
    <w:basedOn w:val="a"/>
    <w:next w:val="a"/>
    <w:rsid w:val="0099125D"/>
  </w:style>
  <w:style w:type="paragraph" w:styleId="aa">
    <w:name w:val="footer"/>
    <w:basedOn w:val="a"/>
    <w:rsid w:val="0099125D"/>
    <w:pPr>
      <w:tabs>
        <w:tab w:val="center" w:pos="4252"/>
        <w:tab w:val="right" w:pos="8504"/>
      </w:tabs>
      <w:snapToGrid w:val="0"/>
    </w:pPr>
  </w:style>
  <w:style w:type="character" w:styleId="ab">
    <w:name w:val="page number"/>
    <w:basedOn w:val="a0"/>
    <w:rsid w:val="0099125D"/>
  </w:style>
  <w:style w:type="character" w:styleId="ac">
    <w:name w:val="Placeholder Text"/>
    <w:basedOn w:val="a0"/>
    <w:uiPriority w:val="99"/>
    <w:semiHidden/>
    <w:rsid w:val="00D02A8C"/>
    <w:rPr>
      <w:color w:val="808080"/>
    </w:rPr>
  </w:style>
  <w:style w:type="paragraph" w:styleId="ad">
    <w:name w:val="Balloon Text"/>
    <w:basedOn w:val="a"/>
    <w:link w:val="ae"/>
    <w:uiPriority w:val="99"/>
    <w:semiHidden/>
    <w:unhideWhenUsed/>
    <w:rsid w:val="00D02A8C"/>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02A8C"/>
    <w:rPr>
      <w:rFonts w:asciiTheme="majorHAnsi" w:eastAsiaTheme="majorEastAsia" w:hAnsiTheme="majorHAnsi" w:cstheme="majorBidi"/>
      <w:kern w:val="2"/>
      <w:sz w:val="18"/>
      <w:szCs w:val="18"/>
    </w:rPr>
  </w:style>
  <w:style w:type="paragraph" w:styleId="af">
    <w:name w:val="Plain Text"/>
    <w:basedOn w:val="a"/>
    <w:link w:val="af0"/>
    <w:uiPriority w:val="99"/>
    <w:unhideWhenUsed/>
    <w:rsid w:val="00D7169B"/>
    <w:pPr>
      <w:jc w:val="left"/>
    </w:pPr>
    <w:rPr>
      <w:rFonts w:ascii="ＭＳ ゴシック" w:eastAsia="ＭＳ ゴシック" w:hAnsi="Courier New" w:cs="Courier New"/>
      <w:szCs w:val="21"/>
    </w:rPr>
  </w:style>
  <w:style w:type="character" w:customStyle="1" w:styleId="af0">
    <w:name w:val="書式なし (文字)"/>
    <w:basedOn w:val="a0"/>
    <w:link w:val="af"/>
    <w:uiPriority w:val="99"/>
    <w:rsid w:val="00D7169B"/>
    <w:rPr>
      <w:rFonts w:ascii="ＭＳ ゴシック" w:eastAsia="ＭＳ ゴシック" w:hAnsi="Courier New" w:cs="Courier New"/>
      <w:kern w:val="2"/>
      <w:szCs w:val="21"/>
    </w:rPr>
  </w:style>
  <w:style w:type="character" w:customStyle="1" w:styleId="a4">
    <w:name w:val="ヘッダー (文字)"/>
    <w:basedOn w:val="a0"/>
    <w:link w:val="a3"/>
    <w:rsid w:val="009D5D97"/>
    <w:rPr>
      <w:rFonts w:eastAsia="ＭＳ Ｐ明朝"/>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9450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www.city.kameoka.kyoto.jp/"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F7AAB-A91D-45C8-AE7F-A1DF63FA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1169</Words>
  <Characters>6664</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Evaluation of Urban and Transport Policy　Using a Land Use – Transport Interaction Model</vt:lpstr>
    </vt:vector>
  </TitlesOfParts>
  <Company/>
  <LinksUpToDate>false</LinksUpToDate>
  <CharactersWithSpaces>7818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Urban and Transport Policy　Using a Land Use – Transport Interaction Model</dc:title>
  <dc:creator>yoon</dc:creator>
  <cp:lastModifiedBy> </cp:lastModifiedBy>
  <cp:revision>2</cp:revision>
  <cp:lastPrinted>2009-09-05T08:53:00Z</cp:lastPrinted>
  <dcterms:created xsi:type="dcterms:W3CDTF">2010-09-07T05:12:00Z</dcterms:created>
  <dcterms:modified xsi:type="dcterms:W3CDTF">2010-09-07T05:12:00Z</dcterms:modified>
</cp:coreProperties>
</file>